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059D" w14:textId="77777777" w:rsidR="00F02B65" w:rsidRPr="004C2F8C" w:rsidRDefault="00212B74">
      <w:pPr>
        <w:pStyle w:val="Style1"/>
        <w:ind w:right="-583"/>
        <w:rPr>
          <w:rFonts w:ascii="Times New Roman" w:hAnsi="Times New Roman" w:cs="Times New Roman"/>
          <w:b/>
          <w:spacing w:val="2"/>
        </w:rPr>
      </w:pPr>
      <w:r w:rsidRPr="004C2F8C">
        <w:rPr>
          <w:rFonts w:ascii="Times New Roman" w:hAnsi="Times New Roman" w:cs="Times New Roman"/>
          <w:b/>
          <w:spacing w:val="2"/>
        </w:rPr>
        <w:t xml:space="preserve">ДОГОВОР </w:t>
      </w:r>
    </w:p>
    <w:p w14:paraId="488D0A50" w14:textId="77777777" w:rsidR="00F02B65" w:rsidRPr="004C2F8C" w:rsidRDefault="008B7EEA">
      <w:pPr>
        <w:pStyle w:val="Style1"/>
        <w:ind w:right="-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холодного </w:t>
      </w:r>
      <w:proofErr w:type="gramStart"/>
      <w:r w:rsidR="00212B74" w:rsidRPr="004C2F8C">
        <w:rPr>
          <w:rFonts w:ascii="Times New Roman" w:hAnsi="Times New Roman" w:cs="Times New Roman"/>
          <w:b/>
          <w:bCs/>
        </w:rPr>
        <w:t>водоснабжени</w:t>
      </w:r>
      <w:r>
        <w:rPr>
          <w:rFonts w:ascii="Times New Roman" w:hAnsi="Times New Roman" w:cs="Times New Roman"/>
          <w:b/>
          <w:bCs/>
        </w:rPr>
        <w:t xml:space="preserve">я </w:t>
      </w:r>
      <w:r w:rsidR="00212B74" w:rsidRPr="004C2F8C">
        <w:rPr>
          <w:rFonts w:ascii="Times New Roman" w:hAnsi="Times New Roman" w:cs="Times New Roman"/>
          <w:b/>
          <w:bCs/>
          <w:spacing w:val="2"/>
        </w:rPr>
        <w:t xml:space="preserve"> </w:t>
      </w:r>
      <w:r w:rsidR="00212B74" w:rsidRPr="004C2F8C">
        <w:rPr>
          <w:rFonts w:ascii="Times New Roman" w:hAnsi="Times New Roman" w:cs="Times New Roman"/>
          <w:b/>
          <w:bCs/>
        </w:rPr>
        <w:t>и</w:t>
      </w:r>
      <w:proofErr w:type="gramEnd"/>
      <w:r w:rsidR="00212B74" w:rsidRPr="004C2F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водоотведения</w:t>
      </w:r>
    </w:p>
    <w:p w14:paraId="65D17454" w14:textId="77777777" w:rsidR="00F02B65" w:rsidRPr="004C2F8C" w:rsidRDefault="00F02B65">
      <w:pPr>
        <w:pStyle w:val="Style1"/>
        <w:ind w:right="-583"/>
        <w:rPr>
          <w:rFonts w:ascii="Times New Roman" w:hAnsi="Times New Roman" w:cs="Times New Roman"/>
        </w:rPr>
      </w:pPr>
    </w:p>
    <w:p w14:paraId="2F68AF7B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5E20C9EA" w14:textId="17D09DA9" w:rsidR="00F02B65" w:rsidRPr="004C2F8C" w:rsidRDefault="00212B74">
      <w:pPr>
        <w:pStyle w:val="Standard"/>
        <w:tabs>
          <w:tab w:val="left" w:pos="6804"/>
          <w:tab w:val="left" w:leader="underscore" w:pos="7452"/>
          <w:tab w:val="left" w:leader="underscore" w:pos="9000"/>
        </w:tabs>
        <w:ind w:right="-583"/>
        <w:jc w:val="center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19"/>
          <w:sz w:val="20"/>
          <w:szCs w:val="20"/>
        </w:rPr>
        <w:t xml:space="preserve">г. Гатчина                                                                                               </w:t>
      </w:r>
      <w:proofErr w:type="gramStart"/>
      <w:r w:rsidRPr="004C2F8C">
        <w:rPr>
          <w:rFonts w:ascii="Times New Roman" w:hAnsi="Times New Roman" w:cs="Times New Roman"/>
          <w:spacing w:val="19"/>
          <w:sz w:val="20"/>
          <w:szCs w:val="20"/>
        </w:rPr>
        <w:t xml:space="preserve">   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>«</w:t>
      </w:r>
      <w:proofErr w:type="gramEnd"/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1604A">
        <w:rPr>
          <w:rFonts w:ascii="Times New Roman" w:hAnsi="Times New Roman" w:cs="Times New Roman"/>
          <w:spacing w:val="2"/>
          <w:sz w:val="20"/>
          <w:szCs w:val="20"/>
        </w:rPr>
        <w:t>____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>» января 20</w:t>
      </w:r>
      <w:r w:rsidR="00F1604A">
        <w:rPr>
          <w:rFonts w:ascii="Times New Roman" w:hAnsi="Times New Roman" w:cs="Times New Roman"/>
          <w:spacing w:val="2"/>
          <w:sz w:val="20"/>
          <w:szCs w:val="20"/>
        </w:rPr>
        <w:t>____</w:t>
      </w:r>
      <w:r w:rsidRPr="004C2F8C">
        <w:rPr>
          <w:rFonts w:ascii="Times New Roman" w:hAnsi="Times New Roman" w:cs="Times New Roman"/>
          <w:sz w:val="20"/>
          <w:szCs w:val="20"/>
        </w:rPr>
        <w:t>г.</w:t>
      </w:r>
    </w:p>
    <w:p w14:paraId="2AEEF3BF" w14:textId="77777777" w:rsidR="00F02B65" w:rsidRPr="004C2F8C" w:rsidRDefault="00F02B65">
      <w:pPr>
        <w:pStyle w:val="Standard"/>
        <w:tabs>
          <w:tab w:val="left" w:pos="6804"/>
          <w:tab w:val="left" w:leader="underscore" w:pos="7452"/>
          <w:tab w:val="left" w:leader="underscore" w:pos="9000"/>
        </w:tabs>
        <w:ind w:right="-583"/>
        <w:jc w:val="both"/>
        <w:rPr>
          <w:rFonts w:ascii="Times New Roman" w:hAnsi="Times New Roman" w:cs="Times New Roman"/>
          <w:sz w:val="20"/>
          <w:szCs w:val="20"/>
        </w:rPr>
      </w:pPr>
    </w:p>
    <w:p w14:paraId="2C09A2C8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08B69592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b/>
          <w:bCs/>
          <w:spacing w:val="2"/>
          <w:sz w:val="20"/>
          <w:szCs w:val="20"/>
        </w:rPr>
        <w:t>МУП «</w:t>
      </w:r>
      <w:r w:rsidRPr="004C2F8C">
        <w:rPr>
          <w:rFonts w:ascii="Times New Roman" w:hAnsi="Times New Roman" w:cs="Times New Roman"/>
          <w:b/>
          <w:bCs/>
          <w:spacing w:val="7"/>
          <w:sz w:val="20"/>
          <w:szCs w:val="20"/>
        </w:rPr>
        <w:t>Водоканал</w:t>
      </w:r>
      <w:r w:rsidRPr="004C2F8C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» 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Pr="004C2F8C">
        <w:rPr>
          <w:rFonts w:ascii="Times New Roman" w:hAnsi="Times New Roman" w:cs="Times New Roman"/>
          <w:b/>
          <w:bCs/>
          <w:spacing w:val="5"/>
          <w:sz w:val="20"/>
          <w:szCs w:val="20"/>
        </w:rPr>
        <w:t>Гатчина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4C2F8C">
        <w:rPr>
          <w:rFonts w:ascii="Times New Roman" w:hAnsi="Times New Roman" w:cs="Times New Roman"/>
          <w:spacing w:val="8"/>
          <w:sz w:val="20"/>
          <w:szCs w:val="20"/>
        </w:rPr>
        <w:t xml:space="preserve">именуемое 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в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>дальнейшем  «</w:t>
      </w:r>
      <w:r w:rsidRPr="004C2F8C">
        <w:rPr>
          <w:rFonts w:ascii="Times New Roman" w:hAnsi="Times New Roman" w:cs="Times New Roman"/>
          <w:spacing w:val="16"/>
          <w:sz w:val="20"/>
          <w:szCs w:val="20"/>
        </w:rPr>
        <w:t xml:space="preserve">Организация ВКХ», в лице директора </w:t>
      </w:r>
      <w:proofErr w:type="spellStart"/>
      <w:r w:rsidRPr="004C2F8C">
        <w:rPr>
          <w:rFonts w:ascii="Times New Roman" w:hAnsi="Times New Roman" w:cs="Times New Roman"/>
          <w:bCs/>
          <w:spacing w:val="16"/>
          <w:sz w:val="20"/>
          <w:szCs w:val="20"/>
        </w:rPr>
        <w:t>Солопа</w:t>
      </w:r>
      <w:proofErr w:type="spellEnd"/>
      <w:r w:rsidRPr="004C2F8C">
        <w:rPr>
          <w:rFonts w:ascii="Times New Roman" w:hAnsi="Times New Roman" w:cs="Times New Roman"/>
          <w:bCs/>
          <w:spacing w:val="16"/>
          <w:sz w:val="20"/>
          <w:szCs w:val="20"/>
        </w:rPr>
        <w:t xml:space="preserve"> Станислава Петровича</w:t>
      </w:r>
      <w:r w:rsidRPr="004C2F8C">
        <w:rPr>
          <w:rFonts w:ascii="Times New Roman" w:hAnsi="Times New Roman" w:cs="Times New Roman"/>
          <w:spacing w:val="16"/>
          <w:sz w:val="20"/>
          <w:szCs w:val="20"/>
        </w:rPr>
        <w:t>,</w:t>
      </w:r>
      <w:r w:rsidRPr="004C2F8C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 предприятия с одной стороны, и гражданин (ка)  _______________________________________________________________________________________________________</w:t>
      </w:r>
    </w:p>
    <w:p w14:paraId="5F94BD61" w14:textId="77777777" w:rsidR="00F02B65" w:rsidRPr="004C2F8C" w:rsidRDefault="00212B74">
      <w:pPr>
        <w:pStyle w:val="Standard"/>
        <w:ind w:right="-583"/>
        <w:jc w:val="center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>(Ф.И.О.</w:t>
      </w:r>
      <w:r w:rsidRPr="004C2F8C">
        <w:rPr>
          <w:rFonts w:ascii="Times New Roman" w:hAnsi="Times New Roman" w:cs="Times New Roman"/>
          <w:spacing w:val="-13"/>
          <w:sz w:val="20"/>
          <w:szCs w:val="20"/>
        </w:rPr>
        <w:t xml:space="preserve"> дата и место </w:t>
      </w:r>
      <w:proofErr w:type="gramStart"/>
      <w:r w:rsidRPr="004C2F8C">
        <w:rPr>
          <w:rFonts w:ascii="Times New Roman" w:hAnsi="Times New Roman" w:cs="Times New Roman"/>
          <w:spacing w:val="-13"/>
          <w:sz w:val="20"/>
          <w:szCs w:val="20"/>
        </w:rPr>
        <w:t>рождения ,</w:t>
      </w:r>
      <w:proofErr w:type="gramEnd"/>
      <w:r w:rsidRPr="004C2F8C">
        <w:rPr>
          <w:rFonts w:ascii="Times New Roman" w:hAnsi="Times New Roman" w:cs="Times New Roman"/>
          <w:spacing w:val="-13"/>
          <w:sz w:val="20"/>
          <w:szCs w:val="20"/>
        </w:rPr>
        <w:t xml:space="preserve"> данные паспорта, место регистрации</w:t>
      </w:r>
      <w:r w:rsidRPr="004C2F8C">
        <w:rPr>
          <w:rFonts w:ascii="Times New Roman" w:hAnsi="Times New Roman" w:cs="Times New Roman"/>
          <w:sz w:val="20"/>
          <w:szCs w:val="20"/>
        </w:rPr>
        <w:t>)</w:t>
      </w:r>
    </w:p>
    <w:p w14:paraId="68322D0B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</w:p>
    <w:p w14:paraId="67F6F408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 xml:space="preserve">   являющийся(</w:t>
      </w:r>
      <w:proofErr w:type="spellStart"/>
      <w:proofErr w:type="gramStart"/>
      <w:r w:rsidRPr="004C2F8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C2F8C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4C2F8C">
        <w:rPr>
          <w:rFonts w:ascii="Times New Roman" w:hAnsi="Times New Roman" w:cs="Times New Roman"/>
          <w:sz w:val="20"/>
          <w:szCs w:val="20"/>
        </w:rPr>
        <w:t>собственником  индивидуального жилого дома, расположенного по адресу:</w:t>
      </w:r>
    </w:p>
    <w:p w14:paraId="07FCCC79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</w:p>
    <w:p w14:paraId="083CF136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2F8C">
        <w:rPr>
          <w:rFonts w:ascii="Times New Roman" w:hAnsi="Times New Roman" w:cs="Times New Roman"/>
          <w:b/>
          <w:bCs/>
          <w:spacing w:val="1"/>
          <w:sz w:val="20"/>
          <w:szCs w:val="20"/>
        </w:rPr>
        <w:t>г.Гатчина</w:t>
      </w:r>
      <w:proofErr w:type="spellEnd"/>
      <w:r w:rsidRPr="004C2F8C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, ____________________________________________,  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 именуемый(</w:t>
      </w:r>
      <w:proofErr w:type="spellStart"/>
      <w:r w:rsidRPr="004C2F8C">
        <w:rPr>
          <w:rFonts w:ascii="Times New Roman" w:hAnsi="Times New Roman" w:cs="Times New Roman"/>
          <w:spacing w:val="-2"/>
          <w:sz w:val="20"/>
          <w:szCs w:val="20"/>
        </w:rPr>
        <w:t>ая</w:t>
      </w:r>
      <w:proofErr w:type="spellEnd"/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) в дальнейшем </w:t>
      </w:r>
      <w:r w:rsidRPr="004C2F8C">
        <w:rPr>
          <w:rFonts w:ascii="Times New Roman" w:hAnsi="Times New Roman" w:cs="Times New Roman"/>
          <w:b/>
          <w:spacing w:val="2"/>
          <w:sz w:val="20"/>
          <w:szCs w:val="20"/>
        </w:rPr>
        <w:t>«Потребитель</w:t>
      </w:r>
      <w:r w:rsidRPr="004C2F8C">
        <w:rPr>
          <w:rFonts w:ascii="Times New Roman" w:hAnsi="Times New Roman" w:cs="Times New Roman"/>
          <w:b/>
          <w:spacing w:val="10"/>
          <w:sz w:val="20"/>
          <w:szCs w:val="20"/>
        </w:rPr>
        <w:t>»</w:t>
      </w:r>
      <w:r w:rsidRPr="004C2F8C">
        <w:rPr>
          <w:rFonts w:ascii="Times New Roman" w:hAnsi="Times New Roman" w:cs="Times New Roman"/>
          <w:spacing w:val="10"/>
          <w:sz w:val="20"/>
          <w:szCs w:val="20"/>
        </w:rPr>
        <w:t xml:space="preserve">, </w:t>
      </w:r>
      <w:r w:rsidRPr="004C2F8C">
        <w:rPr>
          <w:rFonts w:ascii="Times New Roman" w:hAnsi="Times New Roman" w:cs="Times New Roman"/>
          <w:spacing w:val="14"/>
          <w:sz w:val="20"/>
          <w:szCs w:val="20"/>
        </w:rPr>
        <w:t xml:space="preserve">с другой стороны, 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вместе по </w:t>
      </w:r>
      <w:r w:rsidRPr="004C2F8C">
        <w:rPr>
          <w:rFonts w:ascii="Times New Roman" w:hAnsi="Times New Roman" w:cs="Times New Roman"/>
          <w:spacing w:val="12"/>
          <w:sz w:val="20"/>
          <w:szCs w:val="20"/>
        </w:rPr>
        <w:t xml:space="preserve">тексту именуемые </w:t>
      </w:r>
      <w:r w:rsidRPr="004C2F8C">
        <w:rPr>
          <w:rFonts w:ascii="Times New Roman" w:hAnsi="Times New Roman" w:cs="Times New Roman"/>
          <w:spacing w:val="13"/>
          <w:sz w:val="20"/>
          <w:szCs w:val="20"/>
        </w:rPr>
        <w:t xml:space="preserve">«Стороны», на основании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№354 от 06 мая 2011г., </w:t>
      </w:r>
      <w:r w:rsidRPr="004C2F8C">
        <w:rPr>
          <w:rFonts w:ascii="Times New Roman" w:hAnsi="Times New Roman" w:cs="Times New Roman"/>
          <w:spacing w:val="1"/>
          <w:sz w:val="20"/>
          <w:szCs w:val="20"/>
        </w:rPr>
        <w:t>заключили настоящий договор на водоснабжение и/или водоотведение.</w:t>
      </w:r>
    </w:p>
    <w:p w14:paraId="24FE6163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spacing w:val="1"/>
          <w:sz w:val="20"/>
          <w:szCs w:val="20"/>
          <w:u w:val="single"/>
        </w:rPr>
      </w:pPr>
    </w:p>
    <w:p w14:paraId="4DEAD25B" w14:textId="77777777" w:rsidR="00F02B65" w:rsidRPr="004C2F8C" w:rsidRDefault="00212B74">
      <w:pPr>
        <w:pStyle w:val="Standard"/>
        <w:ind w:right="-583"/>
        <w:jc w:val="center"/>
        <w:rPr>
          <w:rFonts w:ascii="Times New Roman" w:hAnsi="Times New Roman" w:cs="Times New Roman"/>
          <w:b/>
          <w:spacing w:val="9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9"/>
          <w:sz w:val="20"/>
          <w:szCs w:val="20"/>
        </w:rPr>
        <w:t>1.ПРЕДМЕТ ДОГОВОРА</w:t>
      </w:r>
    </w:p>
    <w:p w14:paraId="4494BA29" w14:textId="77777777" w:rsidR="00F02B65" w:rsidRPr="004C2F8C" w:rsidRDefault="00212B74">
      <w:pPr>
        <w:pStyle w:val="Standard"/>
        <w:spacing w:before="252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 xml:space="preserve">1.1. </w:t>
      </w:r>
      <w:r w:rsidRPr="004C2F8C">
        <w:rPr>
          <w:rFonts w:ascii="Times New Roman" w:hAnsi="Times New Roman" w:cs="Times New Roman"/>
          <w:spacing w:val="1"/>
          <w:sz w:val="20"/>
          <w:szCs w:val="20"/>
        </w:rPr>
        <w:t xml:space="preserve">Организация </w:t>
      </w:r>
      <w:proofErr w:type="gramStart"/>
      <w:r w:rsidRPr="004C2F8C">
        <w:rPr>
          <w:rFonts w:ascii="Times New Roman" w:hAnsi="Times New Roman" w:cs="Times New Roman"/>
          <w:sz w:val="20"/>
          <w:szCs w:val="20"/>
        </w:rPr>
        <w:t xml:space="preserve">ВКХ </w:t>
      </w:r>
      <w:r w:rsidRPr="004C2F8C">
        <w:rPr>
          <w:rFonts w:ascii="Times New Roman" w:hAnsi="Times New Roman" w:cs="Times New Roman"/>
          <w:spacing w:val="-4"/>
          <w:sz w:val="20"/>
          <w:szCs w:val="20"/>
        </w:rPr>
        <w:t xml:space="preserve"> обеспечивает</w:t>
      </w:r>
      <w:proofErr w:type="gramEnd"/>
      <w:r w:rsidRPr="004C2F8C">
        <w:rPr>
          <w:rFonts w:ascii="Times New Roman" w:hAnsi="Times New Roman" w:cs="Times New Roman"/>
          <w:spacing w:val="-4"/>
          <w:sz w:val="20"/>
          <w:szCs w:val="20"/>
        </w:rPr>
        <w:t xml:space="preserve"> объект </w:t>
      </w:r>
      <w:r w:rsidRPr="004C2F8C">
        <w:rPr>
          <w:rFonts w:ascii="Times New Roman" w:hAnsi="Times New Roman" w:cs="Times New Roman"/>
          <w:spacing w:val="5"/>
          <w:sz w:val="20"/>
          <w:szCs w:val="20"/>
        </w:rPr>
        <w:t>Потребителя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 (приложе</w:t>
      </w:r>
      <w:r w:rsidRPr="004C2F8C">
        <w:rPr>
          <w:rFonts w:ascii="Times New Roman" w:hAnsi="Times New Roman" w:cs="Times New Roman"/>
          <w:spacing w:val="4"/>
          <w:sz w:val="20"/>
          <w:szCs w:val="20"/>
        </w:rPr>
        <w:t>ние №</w:t>
      </w:r>
      <w:r w:rsidRPr="004C2F8C">
        <w:rPr>
          <w:rFonts w:ascii="Times New Roman" w:hAnsi="Times New Roman" w:cs="Times New Roman"/>
          <w:spacing w:val="1"/>
          <w:sz w:val="20"/>
          <w:szCs w:val="20"/>
        </w:rPr>
        <w:t xml:space="preserve">1) питьевой водой для </w:t>
      </w:r>
      <w:r w:rsidRPr="004C2F8C">
        <w:rPr>
          <w:rFonts w:ascii="Times New Roman" w:hAnsi="Times New Roman" w:cs="Times New Roman"/>
          <w:spacing w:val="11"/>
          <w:sz w:val="20"/>
          <w:szCs w:val="20"/>
        </w:rPr>
        <w:t xml:space="preserve">бытовых </w:t>
      </w:r>
      <w:r w:rsidRPr="004C2F8C">
        <w:rPr>
          <w:rFonts w:ascii="Times New Roman" w:hAnsi="Times New Roman" w:cs="Times New Roman"/>
          <w:spacing w:val="5"/>
          <w:sz w:val="20"/>
          <w:szCs w:val="20"/>
        </w:rPr>
        <w:t xml:space="preserve">(личных) </w:t>
      </w:r>
      <w:r w:rsidRPr="004C2F8C">
        <w:rPr>
          <w:rFonts w:ascii="Times New Roman" w:hAnsi="Times New Roman" w:cs="Times New Roman"/>
          <w:spacing w:val="8"/>
          <w:sz w:val="20"/>
          <w:szCs w:val="20"/>
        </w:rPr>
        <w:t xml:space="preserve">нужд ( в том числе на полив земельного участка) , принимает </w:t>
      </w:r>
      <w:r w:rsidR="00BF4688">
        <w:rPr>
          <w:rFonts w:ascii="Times New Roman" w:hAnsi="Times New Roman" w:cs="Times New Roman"/>
          <w:spacing w:val="8"/>
          <w:sz w:val="20"/>
          <w:szCs w:val="20"/>
        </w:rPr>
        <w:t xml:space="preserve">от потребителя </w:t>
      </w:r>
      <w:r w:rsidRPr="004C2F8C">
        <w:rPr>
          <w:rFonts w:ascii="Times New Roman" w:hAnsi="Times New Roman" w:cs="Times New Roman"/>
          <w:spacing w:val="8"/>
          <w:sz w:val="20"/>
          <w:szCs w:val="20"/>
        </w:rPr>
        <w:t xml:space="preserve">сточные воды в систему канализации </w:t>
      </w:r>
      <w:r w:rsidR="00BF4688">
        <w:rPr>
          <w:rFonts w:ascii="Times New Roman" w:hAnsi="Times New Roman" w:cs="Times New Roman"/>
          <w:spacing w:val="8"/>
          <w:sz w:val="20"/>
          <w:szCs w:val="20"/>
        </w:rPr>
        <w:t>.</w:t>
      </w:r>
    </w:p>
    <w:p w14:paraId="18B68D37" w14:textId="77777777" w:rsidR="00F02B65" w:rsidRPr="004C2F8C" w:rsidRDefault="00212B74" w:rsidP="00BF4688">
      <w:pPr>
        <w:pStyle w:val="2"/>
        <w:spacing w:after="0" w:line="240" w:lineRule="auto"/>
        <w:ind w:left="0" w:right="-583"/>
        <w:rPr>
          <w:sz w:val="20"/>
          <w:szCs w:val="20"/>
        </w:rPr>
      </w:pPr>
      <w:r w:rsidRPr="004C2F8C">
        <w:rPr>
          <w:spacing w:val="1"/>
          <w:sz w:val="20"/>
          <w:szCs w:val="20"/>
        </w:rPr>
        <w:t xml:space="preserve">1.2. </w:t>
      </w:r>
      <w:r w:rsidR="003449A5" w:rsidRPr="004C2F8C">
        <w:rPr>
          <w:spacing w:val="1"/>
          <w:sz w:val="20"/>
          <w:szCs w:val="20"/>
        </w:rPr>
        <w:t>Потребитель</w:t>
      </w:r>
      <w:r w:rsidRPr="004C2F8C">
        <w:rPr>
          <w:spacing w:val="1"/>
          <w:sz w:val="20"/>
          <w:szCs w:val="20"/>
        </w:rPr>
        <w:t xml:space="preserve"> </w:t>
      </w:r>
      <w:r w:rsidRPr="004C2F8C">
        <w:rPr>
          <w:spacing w:val="-2"/>
          <w:sz w:val="20"/>
          <w:szCs w:val="20"/>
        </w:rPr>
        <w:t>оплачивает оказанные ему услуги в соответствии с условиями настоящего договора.</w:t>
      </w:r>
    </w:p>
    <w:p w14:paraId="2E54340C" w14:textId="77777777" w:rsidR="00F02B65" w:rsidRPr="004C2F8C" w:rsidRDefault="00212B74">
      <w:pPr>
        <w:pStyle w:val="Standard"/>
        <w:spacing w:before="216"/>
        <w:ind w:right="-583"/>
        <w:jc w:val="center"/>
        <w:rPr>
          <w:rFonts w:ascii="Times New Roman" w:hAnsi="Times New Roman" w:cs="Times New Roman"/>
          <w:b/>
          <w:spacing w:val="9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9"/>
          <w:sz w:val="20"/>
          <w:szCs w:val="20"/>
        </w:rPr>
        <w:t>2.ПРАВА И ОБЯЗАННОСТИ СТОРОН</w:t>
      </w:r>
    </w:p>
    <w:p w14:paraId="6F5D8B9F" w14:textId="77777777" w:rsidR="00F02B65" w:rsidRPr="004C2F8C" w:rsidRDefault="00212B74" w:rsidP="004C2F8C">
      <w:pPr>
        <w:pStyle w:val="Standard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-1"/>
          <w:sz w:val="20"/>
          <w:szCs w:val="20"/>
        </w:rPr>
        <w:t>2.1. Организация ВКХ обязана:</w:t>
      </w:r>
    </w:p>
    <w:p w14:paraId="72C235BD" w14:textId="77777777" w:rsidR="00F02B65" w:rsidRPr="004C2F8C" w:rsidRDefault="00212B74" w:rsidP="004C2F8C">
      <w:pPr>
        <w:pStyle w:val="Standard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Оказывать услуги водоснабжения и </w:t>
      </w:r>
      <w:proofErr w:type="gramStart"/>
      <w:r w:rsidRPr="004C2F8C">
        <w:rPr>
          <w:rFonts w:ascii="Times New Roman" w:hAnsi="Times New Roman" w:cs="Times New Roman"/>
          <w:spacing w:val="-1"/>
          <w:sz w:val="20"/>
          <w:szCs w:val="20"/>
        </w:rPr>
        <w:t>водоотведения  с</w:t>
      </w:r>
      <w:proofErr w:type="gramEnd"/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 установленными параметрами качества и надежности.</w:t>
      </w:r>
    </w:p>
    <w:p w14:paraId="1F9491EB" w14:textId="77777777" w:rsidR="00F02B65" w:rsidRPr="004C2F8C" w:rsidRDefault="00212B74" w:rsidP="004C2F8C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proofErr w:type="gramStart"/>
      <w:r w:rsidRPr="004C2F8C">
        <w:rPr>
          <w:rFonts w:ascii="Times New Roman" w:hAnsi="Times New Roman" w:cs="Times New Roman"/>
          <w:b/>
          <w:spacing w:val="-1"/>
          <w:sz w:val="20"/>
          <w:szCs w:val="20"/>
        </w:rPr>
        <w:t>Потребитель  обязан</w:t>
      </w:r>
      <w:proofErr w:type="gramEnd"/>
      <w:r w:rsidRPr="004C2F8C">
        <w:rPr>
          <w:rFonts w:ascii="Times New Roman" w:hAnsi="Times New Roman" w:cs="Times New Roman"/>
          <w:b/>
          <w:spacing w:val="-1"/>
          <w:sz w:val="20"/>
          <w:szCs w:val="20"/>
        </w:rPr>
        <w:t>:</w:t>
      </w:r>
    </w:p>
    <w:p w14:paraId="21AE9A66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2.2.1.</w:t>
      </w:r>
      <w:r w:rsidRPr="004C2F8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>иметь технические условия на подключение к водопроводным и канализационным сетям Организации ВКХ и исполнительную документацию по проложенным сетям;</w:t>
      </w:r>
    </w:p>
    <w:p w14:paraId="4265ED1B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2.2.2. своевременно, в установленные договором сроки, оплачивать предоставленные услуги;</w:t>
      </w:r>
    </w:p>
    <w:p w14:paraId="5B460B89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2.2.3. устанавливать на своем вводе приборы учета, разрешенные органами Госстандарта России для коммерческих расчетов. Приборы учета приобретаются и устанавливаются </w:t>
      </w:r>
      <w:r w:rsidR="003449A5" w:rsidRPr="004C2F8C">
        <w:rPr>
          <w:rFonts w:ascii="Times New Roman" w:hAnsi="Times New Roman" w:cs="Times New Roman"/>
          <w:spacing w:val="-1"/>
          <w:sz w:val="20"/>
          <w:szCs w:val="20"/>
        </w:rPr>
        <w:t>Потребителем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, находятся в его хозяйственном ведении и на обслуживании. При установке прибора учета </w:t>
      </w:r>
      <w:r w:rsidR="003449A5"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Потребитель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>обязан предъявить его представителю Организации ВКХ для приемки и опломбирования; сведения о водомере указаны в приложении 1;</w:t>
      </w:r>
    </w:p>
    <w:p w14:paraId="293561BC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2.2.4. при отсутствии на момент заключения договора, прибора учета холодной воды, установленного на вводе в дом, установить в течение 30 дней прибор учета холодной воды;</w:t>
      </w:r>
    </w:p>
    <w:p w14:paraId="7FF33066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2.2.5. при наличии индивидуального прибора учета ежемесячно передавать </w:t>
      </w:r>
      <w:proofErr w:type="gramStart"/>
      <w:r w:rsidRPr="004C2F8C">
        <w:rPr>
          <w:rFonts w:ascii="Times New Roman" w:hAnsi="Times New Roman" w:cs="Times New Roman"/>
          <w:spacing w:val="-1"/>
          <w:sz w:val="20"/>
          <w:szCs w:val="20"/>
        </w:rPr>
        <w:t>показания .</w:t>
      </w:r>
      <w:proofErr w:type="gramEnd"/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</w:p>
    <w:p w14:paraId="2F94C7B8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2.2.6. в течение 3-х дней сообщить Организации ВКХ обо всех неисправностях и нарушениях в работе водомера, а также о срыве или нарушении целостности пломб на нем;</w:t>
      </w:r>
    </w:p>
    <w:p w14:paraId="79BEB1AF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2.2.7. производить замену и поверку приборов учета холодной воды</w:t>
      </w:r>
    </w:p>
    <w:p w14:paraId="23B39098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2.2.8. беспрепятственно допускать представителей Организации ВКХ на свою территорию и в жилой дом для осмотра наружных и внутренних сетей, прибора учета холодной воды для осуществления контрольных функций;</w:t>
      </w:r>
    </w:p>
    <w:p w14:paraId="3ABEE12C" w14:textId="77777777" w:rsidR="00F02B65" w:rsidRPr="004C2F8C" w:rsidRDefault="00212B74">
      <w:pPr>
        <w:pStyle w:val="a4"/>
        <w:spacing w:before="0"/>
        <w:ind w:left="0" w:right="-583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>2.2.9. нести ответственность и самостоятельно урегулировать все возникающие споры и разногласия с собственниками земельных участков</w:t>
      </w:r>
      <w:r w:rsidR="00AD1C21" w:rsidRPr="004C2F8C">
        <w:rPr>
          <w:rFonts w:ascii="Times New Roman" w:hAnsi="Times New Roman" w:cs="Times New Roman"/>
          <w:sz w:val="20"/>
          <w:szCs w:val="20"/>
        </w:rPr>
        <w:t>,</w:t>
      </w:r>
      <w:r w:rsidRPr="004C2F8C">
        <w:rPr>
          <w:rFonts w:ascii="Times New Roman" w:hAnsi="Times New Roman" w:cs="Times New Roman"/>
          <w:sz w:val="20"/>
          <w:szCs w:val="20"/>
        </w:rPr>
        <w:t xml:space="preserve"> вблизи которых или по которым проложены сети </w:t>
      </w:r>
      <w:proofErr w:type="spellStart"/>
      <w:r w:rsidRPr="004C2F8C">
        <w:rPr>
          <w:rFonts w:ascii="Times New Roman" w:hAnsi="Times New Roman" w:cs="Times New Roman"/>
          <w:sz w:val="20"/>
          <w:szCs w:val="20"/>
        </w:rPr>
        <w:t>ВиК</w:t>
      </w:r>
      <w:proofErr w:type="spellEnd"/>
      <w:r w:rsidRPr="004C2F8C">
        <w:rPr>
          <w:rFonts w:ascii="Times New Roman" w:hAnsi="Times New Roman" w:cs="Times New Roman"/>
          <w:sz w:val="20"/>
          <w:szCs w:val="20"/>
        </w:rPr>
        <w:t xml:space="preserve"> абонента;</w:t>
      </w:r>
    </w:p>
    <w:p w14:paraId="47D1398A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>2.2.10. в десятидневный срок сообщать Организации ВКХ о своем выбытии в связи с отчуждением жилого дома (продажей, дарением и т.д.); об изменении фамилии, места проживания; об изменении количества проживающих (зарегистрированных лиц); о приобретении или потере льгот по оплате услуг водоснабжения и/или водоотведения с предоставлением подтверждающих документов.</w:t>
      </w:r>
    </w:p>
    <w:p w14:paraId="409933D5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2.2.11. в случае намерения </w:t>
      </w:r>
      <w:r w:rsidR="00AD1C21" w:rsidRPr="004C2F8C">
        <w:rPr>
          <w:rFonts w:ascii="Times New Roman" w:hAnsi="Times New Roman" w:cs="Times New Roman"/>
          <w:spacing w:val="-1"/>
          <w:sz w:val="20"/>
          <w:szCs w:val="20"/>
        </w:rPr>
        <w:t>потребителя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</w:t>
      </w:r>
      <w:proofErr w:type="gramStart"/>
      <w:r w:rsidR="00AD1C21"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потребитель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 в</w:t>
      </w:r>
      <w:proofErr w:type="gramEnd"/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 целях определения необходимой ему подключаемой нагрузки обязан обратиться в Организацию ВКХ для получения технических условий.</w:t>
      </w:r>
    </w:p>
    <w:p w14:paraId="50663DE8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-3"/>
          <w:sz w:val="20"/>
          <w:szCs w:val="20"/>
        </w:rPr>
        <w:t xml:space="preserve">2. 3. </w:t>
      </w:r>
      <w:r w:rsidRPr="004C2F8C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gramStart"/>
      <w:r w:rsidRPr="004C2F8C">
        <w:rPr>
          <w:rFonts w:ascii="Times New Roman" w:hAnsi="Times New Roman" w:cs="Times New Roman"/>
          <w:b/>
          <w:spacing w:val="-4"/>
          <w:sz w:val="20"/>
          <w:szCs w:val="20"/>
        </w:rPr>
        <w:t>Потребителю  запрещается</w:t>
      </w:r>
      <w:proofErr w:type="gramEnd"/>
      <w:r w:rsidRPr="004C2F8C">
        <w:rPr>
          <w:rFonts w:ascii="Times New Roman" w:hAnsi="Times New Roman" w:cs="Times New Roman"/>
          <w:b/>
          <w:spacing w:val="-4"/>
          <w:sz w:val="20"/>
          <w:szCs w:val="20"/>
        </w:rPr>
        <w:t>:</w:t>
      </w:r>
    </w:p>
    <w:p w14:paraId="7D61CAB7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4"/>
          <w:sz w:val="20"/>
          <w:szCs w:val="20"/>
        </w:rPr>
        <w:t xml:space="preserve">2.3.1 переоборудовать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внутренние </w:t>
      </w:r>
      <w:r w:rsidRPr="004C2F8C">
        <w:rPr>
          <w:rFonts w:ascii="Times New Roman" w:hAnsi="Times New Roman" w:cs="Times New Roman"/>
          <w:sz w:val="20"/>
          <w:szCs w:val="20"/>
        </w:rPr>
        <w:t xml:space="preserve">инженерные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сети </w:t>
      </w:r>
      <w:r w:rsidRPr="004C2F8C">
        <w:rPr>
          <w:rFonts w:ascii="Times New Roman" w:hAnsi="Times New Roman" w:cs="Times New Roman"/>
          <w:spacing w:val="-18"/>
          <w:sz w:val="20"/>
          <w:szCs w:val="20"/>
        </w:rPr>
        <w:t xml:space="preserve">без </w:t>
      </w: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письменного </w:t>
      </w:r>
      <w:r w:rsidRPr="004C2F8C">
        <w:rPr>
          <w:rFonts w:ascii="Times New Roman" w:hAnsi="Times New Roman" w:cs="Times New Roman"/>
          <w:spacing w:val="-5"/>
          <w:sz w:val="20"/>
          <w:szCs w:val="20"/>
        </w:rPr>
        <w:t xml:space="preserve">разрешения </w:t>
      </w:r>
      <w:r w:rsidRPr="004C2F8C">
        <w:rPr>
          <w:rFonts w:ascii="Times New Roman" w:hAnsi="Times New Roman" w:cs="Times New Roman"/>
          <w:spacing w:val="7"/>
          <w:sz w:val="20"/>
          <w:szCs w:val="20"/>
        </w:rPr>
        <w:t>Организации ВКХ, а также производить врезки до приборов учета.</w:t>
      </w:r>
    </w:p>
    <w:p w14:paraId="2BAABBBA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2.3.2. самовольно подключаться к системам водоснабжения и водоотведения Организации </w:t>
      </w:r>
      <w:r w:rsidRPr="004C2F8C">
        <w:rPr>
          <w:rFonts w:ascii="Times New Roman" w:hAnsi="Times New Roman" w:cs="Times New Roman"/>
          <w:spacing w:val="27"/>
          <w:sz w:val="20"/>
          <w:szCs w:val="20"/>
        </w:rPr>
        <w:t>ВКХ;</w:t>
      </w:r>
    </w:p>
    <w:p w14:paraId="4FF0A21D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3"/>
          <w:sz w:val="20"/>
          <w:szCs w:val="20"/>
        </w:rPr>
        <w:t>2.3.3. подключать к своим сетям других потребителей</w:t>
      </w:r>
      <w:r w:rsidR="00AD1C21"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без </w:t>
      </w:r>
      <w:r w:rsidRPr="004C2F8C">
        <w:rPr>
          <w:rFonts w:ascii="Times New Roman" w:hAnsi="Times New Roman" w:cs="Times New Roman"/>
          <w:sz w:val="20"/>
          <w:szCs w:val="20"/>
        </w:rPr>
        <w:t xml:space="preserve">письменного разрешения Организации </w:t>
      </w:r>
      <w:r w:rsidRPr="004C2F8C">
        <w:rPr>
          <w:rFonts w:ascii="Times New Roman" w:hAnsi="Times New Roman" w:cs="Times New Roman"/>
          <w:spacing w:val="27"/>
          <w:sz w:val="20"/>
          <w:szCs w:val="20"/>
        </w:rPr>
        <w:t>ВКХ;</w:t>
      </w:r>
    </w:p>
    <w:p w14:paraId="5D8820AE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4C2F8C">
        <w:rPr>
          <w:rFonts w:ascii="Times New Roman" w:hAnsi="Times New Roman" w:cs="Times New Roman"/>
          <w:spacing w:val="3"/>
          <w:sz w:val="20"/>
          <w:szCs w:val="20"/>
        </w:rPr>
        <w:t xml:space="preserve">2.3.4. нарушать целостность </w:t>
      </w:r>
      <w:proofErr w:type="gramStart"/>
      <w:r w:rsidRPr="004C2F8C">
        <w:rPr>
          <w:rFonts w:ascii="Times New Roman" w:hAnsi="Times New Roman" w:cs="Times New Roman"/>
          <w:spacing w:val="3"/>
          <w:sz w:val="20"/>
          <w:szCs w:val="20"/>
        </w:rPr>
        <w:t>пломб  на</w:t>
      </w:r>
      <w:proofErr w:type="gramEnd"/>
      <w:r w:rsidRPr="004C2F8C">
        <w:rPr>
          <w:rFonts w:ascii="Times New Roman" w:hAnsi="Times New Roman" w:cs="Times New Roman"/>
          <w:spacing w:val="3"/>
          <w:sz w:val="20"/>
          <w:szCs w:val="20"/>
        </w:rPr>
        <w:t xml:space="preserve"> приборах учета холодной воды;</w:t>
      </w:r>
    </w:p>
    <w:p w14:paraId="4A5A8D80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 xml:space="preserve">2 3 .5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>нарушать имеющиеся схемы учета услуг.</w:t>
      </w:r>
    </w:p>
    <w:p w14:paraId="0EF33C9F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1"/>
          <w:sz w:val="20"/>
          <w:szCs w:val="20"/>
        </w:rPr>
        <w:t>2.4. Организация ВКХ вправе:</w:t>
      </w:r>
    </w:p>
    <w:p w14:paraId="2469606D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12"/>
          <w:sz w:val="20"/>
          <w:szCs w:val="20"/>
        </w:rPr>
        <w:t xml:space="preserve">2.4.1. осуществлять контроль за потреблением услуг путем проведения осмотров состояния </w:t>
      </w:r>
      <w:r w:rsidRPr="004C2F8C">
        <w:rPr>
          <w:rFonts w:ascii="Times New Roman" w:hAnsi="Times New Roman" w:cs="Times New Roman"/>
          <w:sz w:val="20"/>
          <w:szCs w:val="20"/>
        </w:rPr>
        <w:t xml:space="preserve">инженерных сетей и прибора учета </w:t>
      </w:r>
      <w:proofErr w:type="gramStart"/>
      <w:r w:rsidRPr="004C2F8C">
        <w:rPr>
          <w:rFonts w:ascii="Times New Roman" w:hAnsi="Times New Roman" w:cs="Times New Roman"/>
          <w:sz w:val="20"/>
          <w:szCs w:val="20"/>
        </w:rPr>
        <w:t>Потребителя .</w:t>
      </w:r>
      <w:proofErr w:type="gramEnd"/>
      <w:r w:rsidRPr="004C2F8C">
        <w:rPr>
          <w:rFonts w:ascii="Times New Roman" w:hAnsi="Times New Roman" w:cs="Times New Roman"/>
          <w:sz w:val="20"/>
          <w:szCs w:val="20"/>
        </w:rPr>
        <w:t xml:space="preserve"> При этом представитель Организации </w:t>
      </w:r>
      <w:r w:rsidRPr="004C2F8C">
        <w:rPr>
          <w:rFonts w:ascii="Times New Roman" w:hAnsi="Times New Roman" w:cs="Times New Roman"/>
          <w:spacing w:val="14"/>
          <w:sz w:val="20"/>
          <w:szCs w:val="20"/>
        </w:rPr>
        <w:t>ВКХ вправе не реже одного раза в 6 месяцев</w:t>
      </w:r>
      <w:r w:rsidRPr="004C2F8C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14"/>
          <w:sz w:val="20"/>
          <w:szCs w:val="20"/>
        </w:rPr>
        <w:t xml:space="preserve">проводить проверку </w:t>
      </w:r>
      <w:proofErr w:type="gramStart"/>
      <w:r w:rsidRPr="004C2F8C">
        <w:rPr>
          <w:rFonts w:ascii="Times New Roman" w:hAnsi="Times New Roman" w:cs="Times New Roman"/>
          <w:spacing w:val="-12"/>
          <w:sz w:val="20"/>
          <w:szCs w:val="20"/>
        </w:rPr>
        <w:t xml:space="preserve">показаний </w:t>
      </w:r>
      <w:r w:rsidR="004C2F8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-12"/>
          <w:sz w:val="20"/>
          <w:szCs w:val="20"/>
        </w:rPr>
        <w:t>прибора</w:t>
      </w:r>
      <w:proofErr w:type="gramEnd"/>
      <w:r w:rsidRPr="004C2F8C">
        <w:rPr>
          <w:rFonts w:ascii="Times New Roman" w:hAnsi="Times New Roman" w:cs="Times New Roman"/>
          <w:spacing w:val="-12"/>
          <w:sz w:val="20"/>
          <w:szCs w:val="20"/>
        </w:rPr>
        <w:t xml:space="preserve"> учета; наличия и исправности самого </w:t>
      </w:r>
      <w:r w:rsidRPr="004C2F8C">
        <w:rPr>
          <w:rFonts w:ascii="Times New Roman" w:hAnsi="Times New Roman" w:cs="Times New Roman"/>
          <w:spacing w:val="-5"/>
          <w:sz w:val="20"/>
          <w:szCs w:val="20"/>
        </w:rPr>
        <w:t>прибора учета; целостности пломб на приборе учета;</w:t>
      </w:r>
    </w:p>
    <w:p w14:paraId="79A50611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5"/>
          <w:sz w:val="20"/>
          <w:szCs w:val="20"/>
        </w:rPr>
        <w:lastRenderedPageBreak/>
        <w:t>2.4.2. требовать о</w:t>
      </w:r>
      <w:r w:rsidRPr="004C2F8C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4C2F8C">
        <w:rPr>
          <w:rFonts w:ascii="Times New Roman" w:hAnsi="Times New Roman" w:cs="Times New Roman"/>
          <w:spacing w:val="-1"/>
          <w:sz w:val="20"/>
          <w:szCs w:val="20"/>
        </w:rPr>
        <w:t>Потребителя  соблюдения</w:t>
      </w:r>
      <w:proofErr w:type="gramEnd"/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 сроков оплаты услуг, в случае их нарушения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>применять меры, предусмотренные договором;</w:t>
      </w:r>
    </w:p>
    <w:p w14:paraId="4AE6BD86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2.4.3. прекращать предоставление услуг в случае просрочки </w:t>
      </w:r>
      <w:r w:rsidR="00AD1C21" w:rsidRPr="004C2F8C">
        <w:rPr>
          <w:rFonts w:ascii="Times New Roman" w:hAnsi="Times New Roman" w:cs="Times New Roman"/>
          <w:spacing w:val="-3"/>
          <w:sz w:val="20"/>
          <w:szCs w:val="20"/>
        </w:rPr>
        <w:t>потребителем</w:t>
      </w:r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 оплаты более 3 (трех) </w:t>
      </w:r>
      <w:r w:rsidRPr="004C2F8C">
        <w:rPr>
          <w:rFonts w:ascii="Times New Roman" w:hAnsi="Times New Roman" w:cs="Times New Roman"/>
          <w:spacing w:val="7"/>
          <w:sz w:val="20"/>
          <w:szCs w:val="20"/>
        </w:rPr>
        <w:t xml:space="preserve">месяцев или нарушения им требований пункта 2.3. настоящего договора до ликвидации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>задолженности или устранения выявленных нарушений.</w:t>
      </w:r>
    </w:p>
    <w:p w14:paraId="1101A78E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14:paraId="0785BF51" w14:textId="77777777" w:rsidR="00F02B65" w:rsidRPr="004C2F8C" w:rsidRDefault="00212B74">
      <w:pPr>
        <w:pStyle w:val="Standard"/>
        <w:ind w:right="-5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2F8C">
        <w:rPr>
          <w:rFonts w:ascii="Times New Roman" w:hAnsi="Times New Roman" w:cs="Times New Roman"/>
          <w:b/>
          <w:bCs/>
          <w:sz w:val="20"/>
          <w:szCs w:val="20"/>
        </w:rPr>
        <w:t xml:space="preserve">3.УЧЕТ </w:t>
      </w:r>
      <w:proofErr w:type="gramStart"/>
      <w:r w:rsidRPr="004C2F8C">
        <w:rPr>
          <w:rFonts w:ascii="Times New Roman" w:hAnsi="Times New Roman" w:cs="Times New Roman"/>
          <w:b/>
          <w:bCs/>
          <w:sz w:val="20"/>
          <w:szCs w:val="20"/>
        </w:rPr>
        <w:t>РАСХОДА  ПОТРЕБЛЕНИЯ</w:t>
      </w:r>
      <w:proofErr w:type="gramEnd"/>
      <w:r w:rsidRPr="004C2F8C">
        <w:rPr>
          <w:rFonts w:ascii="Times New Roman" w:hAnsi="Times New Roman" w:cs="Times New Roman"/>
          <w:b/>
          <w:bCs/>
          <w:sz w:val="20"/>
          <w:szCs w:val="20"/>
        </w:rPr>
        <w:t xml:space="preserve"> УСЛУГ И ПОРЯДОК РАСЧЕТА</w:t>
      </w:r>
    </w:p>
    <w:p w14:paraId="310939E7" w14:textId="77777777" w:rsidR="00F02B65" w:rsidRPr="004C2F8C" w:rsidRDefault="00F02B65">
      <w:pPr>
        <w:pStyle w:val="Standard"/>
        <w:ind w:right="-5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F2497" w14:textId="77777777" w:rsidR="00BF4688" w:rsidRPr="004C2F8C" w:rsidRDefault="00212B74" w:rsidP="00BF4688">
      <w:pPr>
        <w:pStyle w:val="Standard"/>
        <w:ind w:right="-583"/>
        <w:jc w:val="both"/>
        <w:rPr>
          <w:rFonts w:hint="eastAsia"/>
          <w:sz w:val="20"/>
          <w:szCs w:val="20"/>
        </w:rPr>
      </w:pPr>
      <w:r w:rsidRPr="004C2F8C">
        <w:rPr>
          <w:rFonts w:ascii="Times New Roman" w:hAnsi="Times New Roman" w:cs="Times New Roman"/>
          <w:spacing w:val="7"/>
          <w:sz w:val="20"/>
          <w:szCs w:val="20"/>
        </w:rPr>
        <w:t xml:space="preserve">3.1. При отсутствии прибора учета объем потребленных </w:t>
      </w:r>
      <w:proofErr w:type="gramStart"/>
      <w:r w:rsidRPr="004C2F8C">
        <w:rPr>
          <w:rFonts w:ascii="Times New Roman" w:hAnsi="Times New Roman" w:cs="Times New Roman"/>
          <w:spacing w:val="7"/>
          <w:sz w:val="20"/>
          <w:szCs w:val="20"/>
        </w:rPr>
        <w:t>Потребителем  услуг</w:t>
      </w:r>
      <w:proofErr w:type="gramEnd"/>
      <w:r w:rsidRPr="004C2F8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за расчетный </w:t>
      </w:r>
      <w:r w:rsidRPr="004C2F8C"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4C2F8C">
        <w:rPr>
          <w:rFonts w:ascii="Times New Roman" w:hAnsi="Times New Roman" w:cs="Times New Roman"/>
          <w:spacing w:val="-7"/>
          <w:sz w:val="20"/>
          <w:szCs w:val="20"/>
        </w:rPr>
        <w:t xml:space="preserve">определяется </w:t>
      </w:r>
      <w:r w:rsidRPr="004C2F8C">
        <w:rPr>
          <w:rFonts w:ascii="Times New Roman" w:hAnsi="Times New Roman" w:cs="Times New Roman"/>
          <w:spacing w:val="-4"/>
          <w:sz w:val="20"/>
          <w:szCs w:val="20"/>
        </w:rPr>
        <w:t xml:space="preserve">исходя </w:t>
      </w:r>
      <w:r w:rsidRPr="004C2F8C">
        <w:rPr>
          <w:rFonts w:ascii="Times New Roman" w:hAnsi="Times New Roman" w:cs="Times New Roman"/>
          <w:spacing w:val="-17"/>
          <w:sz w:val="20"/>
          <w:szCs w:val="20"/>
        </w:rPr>
        <w:t xml:space="preserve">из </w:t>
      </w:r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числа </w:t>
      </w:r>
      <w:r w:rsidRPr="004C2F8C">
        <w:rPr>
          <w:rFonts w:ascii="Times New Roman" w:hAnsi="Times New Roman" w:cs="Times New Roman"/>
          <w:spacing w:val="6"/>
          <w:sz w:val="20"/>
          <w:szCs w:val="20"/>
        </w:rPr>
        <w:t xml:space="preserve">прописанных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(зарегистрированных) </w:t>
      </w:r>
      <w:r w:rsidRPr="004C2F8C">
        <w:rPr>
          <w:rFonts w:ascii="Times New Roman" w:hAnsi="Times New Roman" w:cs="Times New Roman"/>
          <w:spacing w:val="10"/>
          <w:sz w:val="20"/>
          <w:szCs w:val="20"/>
        </w:rPr>
        <w:t xml:space="preserve">лиц </w:t>
      </w:r>
      <w:r w:rsidRPr="004C2F8C">
        <w:rPr>
          <w:rFonts w:ascii="Times New Roman" w:hAnsi="Times New Roman" w:cs="Times New Roman"/>
          <w:sz w:val="20"/>
          <w:szCs w:val="20"/>
        </w:rPr>
        <w:t xml:space="preserve">и </w:t>
      </w:r>
      <w:r w:rsidRPr="004C2F8C">
        <w:rPr>
          <w:rFonts w:ascii="Times New Roman" w:hAnsi="Times New Roman" w:cs="Times New Roman"/>
          <w:spacing w:val="11"/>
          <w:sz w:val="20"/>
          <w:szCs w:val="20"/>
        </w:rPr>
        <w:t xml:space="preserve">норм </w:t>
      </w:r>
      <w:r w:rsidRPr="004C2F8C">
        <w:rPr>
          <w:rFonts w:ascii="Times New Roman" w:hAnsi="Times New Roman" w:cs="Times New Roman"/>
          <w:spacing w:val="1"/>
          <w:sz w:val="20"/>
          <w:szCs w:val="20"/>
        </w:rPr>
        <w:t xml:space="preserve">водоснабжения </w:t>
      </w:r>
      <w:r w:rsidRPr="004C2F8C">
        <w:rPr>
          <w:rFonts w:ascii="Times New Roman" w:hAnsi="Times New Roman" w:cs="Times New Roman"/>
          <w:spacing w:val="-8"/>
          <w:sz w:val="20"/>
          <w:szCs w:val="20"/>
        </w:rPr>
        <w:t xml:space="preserve">и/или </w:t>
      </w:r>
      <w:r w:rsidRPr="004C2F8C">
        <w:rPr>
          <w:rFonts w:ascii="Times New Roman" w:hAnsi="Times New Roman" w:cs="Times New Roman"/>
          <w:spacing w:val="-4"/>
          <w:sz w:val="20"/>
          <w:szCs w:val="20"/>
        </w:rPr>
        <w:t xml:space="preserve">водоотведения </w:t>
      </w:r>
      <w:r w:rsidRPr="004C2F8C">
        <w:rPr>
          <w:rFonts w:ascii="Times New Roman" w:hAnsi="Times New Roman" w:cs="Times New Roman"/>
          <w:spacing w:val="11"/>
          <w:sz w:val="20"/>
          <w:szCs w:val="20"/>
        </w:rPr>
        <w:t xml:space="preserve">по </w:t>
      </w:r>
      <w:r w:rsidRPr="004C2F8C">
        <w:rPr>
          <w:rFonts w:ascii="Times New Roman" w:hAnsi="Times New Roman" w:cs="Times New Roman"/>
          <w:spacing w:val="5"/>
          <w:sz w:val="20"/>
          <w:szCs w:val="20"/>
        </w:rPr>
        <w:t xml:space="preserve">видам </w:t>
      </w:r>
      <w:r w:rsidRPr="004C2F8C">
        <w:rPr>
          <w:rFonts w:ascii="Times New Roman" w:hAnsi="Times New Roman" w:cs="Times New Roman"/>
          <w:spacing w:val="-5"/>
          <w:sz w:val="20"/>
          <w:szCs w:val="20"/>
        </w:rPr>
        <w:t xml:space="preserve">благоустройства </w:t>
      </w:r>
      <w:r w:rsidRPr="004C2F8C">
        <w:rPr>
          <w:rFonts w:ascii="Times New Roman" w:hAnsi="Times New Roman" w:cs="Times New Roman"/>
          <w:spacing w:val="7"/>
          <w:sz w:val="20"/>
          <w:szCs w:val="20"/>
        </w:rPr>
        <w:t xml:space="preserve">жилого </w:t>
      </w:r>
      <w:r w:rsidRPr="004C2F8C">
        <w:rPr>
          <w:rFonts w:ascii="Times New Roman" w:hAnsi="Times New Roman" w:cs="Times New Roman"/>
          <w:spacing w:val="5"/>
          <w:sz w:val="20"/>
          <w:szCs w:val="20"/>
        </w:rPr>
        <w:t xml:space="preserve">помещения, </w:t>
      </w:r>
      <w:r w:rsidRPr="004C2F8C">
        <w:rPr>
          <w:rFonts w:ascii="Times New Roman" w:hAnsi="Times New Roman" w:cs="Times New Roman"/>
          <w:sz w:val="20"/>
          <w:szCs w:val="20"/>
        </w:rPr>
        <w:t xml:space="preserve">установленных </w:t>
      </w:r>
      <w:r w:rsidRPr="004C2F8C">
        <w:rPr>
          <w:rFonts w:ascii="Times New Roman" w:hAnsi="Times New Roman" w:cs="Times New Roman"/>
          <w:spacing w:val="1"/>
          <w:sz w:val="20"/>
          <w:szCs w:val="20"/>
        </w:rPr>
        <w:t>Постановлением  Правительства Ленинградской области</w:t>
      </w:r>
      <w:r w:rsidR="00BF4688">
        <w:rPr>
          <w:rFonts w:ascii="Times New Roman" w:hAnsi="Times New Roman" w:cs="Times New Roman"/>
          <w:spacing w:val="1"/>
          <w:sz w:val="20"/>
          <w:szCs w:val="20"/>
        </w:rPr>
        <w:t>:</w:t>
      </w:r>
      <w:r w:rsidR="00BF4688" w:rsidRPr="004C2F8C">
        <w:rPr>
          <w:sz w:val="20"/>
          <w:szCs w:val="20"/>
        </w:rPr>
        <w:t xml:space="preserve">  </w:t>
      </w:r>
    </w:p>
    <w:p w14:paraId="5C2B8E3E" w14:textId="77777777" w:rsidR="00BF4688" w:rsidRPr="004C2F8C" w:rsidRDefault="00BF4688" w:rsidP="00BF4688">
      <w:pPr>
        <w:pStyle w:val="2"/>
        <w:spacing w:after="0" w:line="240" w:lineRule="auto"/>
        <w:ind w:left="0" w:firstLine="426"/>
        <w:rPr>
          <w:sz w:val="20"/>
          <w:szCs w:val="20"/>
        </w:rPr>
      </w:pPr>
    </w:p>
    <w:p w14:paraId="0DFCD51E" w14:textId="77777777" w:rsidR="00BF4688" w:rsidRPr="004C2F8C" w:rsidRDefault="00BF4688" w:rsidP="00BF4688">
      <w:pPr>
        <w:pStyle w:val="2"/>
        <w:spacing w:after="0" w:line="240" w:lineRule="auto"/>
        <w:ind w:left="0" w:firstLine="426"/>
        <w:rPr>
          <w:sz w:val="20"/>
          <w:szCs w:val="20"/>
        </w:rPr>
      </w:pPr>
      <w:r w:rsidRPr="004C2F8C">
        <w:rPr>
          <w:sz w:val="20"/>
          <w:szCs w:val="20"/>
        </w:rPr>
        <w:t>-холодное водоснабжение м3/мес.:</w:t>
      </w:r>
      <w:r>
        <w:rPr>
          <w:sz w:val="20"/>
          <w:szCs w:val="20"/>
        </w:rPr>
        <w:t xml:space="preserve"> </w:t>
      </w:r>
    </w:p>
    <w:p w14:paraId="3788854A" w14:textId="77777777" w:rsidR="00BF4688" w:rsidRDefault="00BF4688" w:rsidP="00BF4688">
      <w:pPr>
        <w:pStyle w:val="2"/>
        <w:spacing w:after="0" w:line="240" w:lineRule="auto"/>
        <w:ind w:left="0" w:firstLine="426"/>
        <w:rPr>
          <w:sz w:val="20"/>
          <w:szCs w:val="20"/>
        </w:rPr>
      </w:pPr>
    </w:p>
    <w:p w14:paraId="0B6E33DD" w14:textId="77777777" w:rsidR="00BF4688" w:rsidRPr="004C2F8C" w:rsidRDefault="00BF4688" w:rsidP="00BF4688">
      <w:pPr>
        <w:pStyle w:val="2"/>
        <w:spacing w:after="0" w:line="240" w:lineRule="auto"/>
        <w:ind w:left="0" w:firstLine="426"/>
        <w:rPr>
          <w:sz w:val="20"/>
          <w:szCs w:val="20"/>
        </w:rPr>
      </w:pPr>
      <w:r w:rsidRPr="004C2F8C">
        <w:rPr>
          <w:sz w:val="20"/>
          <w:szCs w:val="20"/>
        </w:rPr>
        <w:t xml:space="preserve">V </w:t>
      </w:r>
      <w:proofErr w:type="gramStart"/>
      <w:r w:rsidRPr="004C2F8C">
        <w:rPr>
          <w:sz w:val="20"/>
          <w:szCs w:val="20"/>
        </w:rPr>
        <w:t>=  К</w:t>
      </w:r>
      <w:proofErr w:type="gramEnd"/>
      <w:r w:rsidRPr="004C2F8C">
        <w:rPr>
          <w:sz w:val="20"/>
          <w:szCs w:val="20"/>
        </w:rPr>
        <w:t xml:space="preserve"> * Н </w:t>
      </w:r>
      <w:proofErr w:type="spellStart"/>
      <w:r w:rsidRPr="004C2F8C">
        <w:rPr>
          <w:sz w:val="20"/>
          <w:szCs w:val="20"/>
          <w:vertAlign w:val="subscript"/>
        </w:rPr>
        <w:t>потр</w:t>
      </w:r>
      <w:proofErr w:type="spellEnd"/>
      <w:r w:rsidRPr="004C2F8C">
        <w:rPr>
          <w:sz w:val="20"/>
          <w:szCs w:val="20"/>
          <w:vertAlign w:val="subscript"/>
        </w:rPr>
        <w:t xml:space="preserve">. + </w:t>
      </w:r>
      <w:r w:rsidRPr="004C2F8C">
        <w:rPr>
          <w:sz w:val="20"/>
          <w:szCs w:val="20"/>
        </w:rPr>
        <w:t>(</w:t>
      </w:r>
      <w:proofErr w:type="spellStart"/>
      <w:r w:rsidRPr="004C2F8C">
        <w:rPr>
          <w:sz w:val="20"/>
          <w:szCs w:val="20"/>
        </w:rPr>
        <w:t>П</w:t>
      </w:r>
      <w:r w:rsidRPr="004C2F8C">
        <w:rPr>
          <w:sz w:val="20"/>
          <w:szCs w:val="20"/>
          <w:vertAlign w:val="subscript"/>
        </w:rPr>
        <w:t>зу</w:t>
      </w:r>
      <w:proofErr w:type="spellEnd"/>
      <w:r w:rsidRPr="004C2F8C">
        <w:rPr>
          <w:sz w:val="20"/>
          <w:szCs w:val="20"/>
          <w:vertAlign w:val="subscript"/>
        </w:rPr>
        <w:t xml:space="preserve"> </w:t>
      </w:r>
      <w:r w:rsidRPr="004C2F8C">
        <w:rPr>
          <w:sz w:val="20"/>
          <w:szCs w:val="20"/>
        </w:rPr>
        <w:t>*</w:t>
      </w:r>
      <w:proofErr w:type="spellStart"/>
      <w:proofErr w:type="gramStart"/>
      <w:r w:rsidRPr="004C2F8C">
        <w:rPr>
          <w:sz w:val="20"/>
          <w:szCs w:val="20"/>
        </w:rPr>
        <w:t>Н</w:t>
      </w:r>
      <w:r w:rsidRPr="004C2F8C">
        <w:rPr>
          <w:sz w:val="20"/>
          <w:szCs w:val="20"/>
          <w:vertAlign w:val="subscript"/>
        </w:rPr>
        <w:t>пол</w:t>
      </w:r>
      <w:proofErr w:type="spellEnd"/>
      <w:r w:rsidRPr="004C2F8C">
        <w:rPr>
          <w:sz w:val="20"/>
          <w:szCs w:val="20"/>
          <w:vertAlign w:val="subscript"/>
        </w:rPr>
        <w:t xml:space="preserve"> )</w:t>
      </w:r>
      <w:proofErr w:type="gramEnd"/>
    </w:p>
    <w:p w14:paraId="1DC85FCE" w14:textId="77777777" w:rsidR="00BF4688" w:rsidRPr="004C2F8C" w:rsidRDefault="00BF4688" w:rsidP="00BF4688">
      <w:pPr>
        <w:pStyle w:val="2"/>
        <w:spacing w:after="0" w:line="240" w:lineRule="auto"/>
        <w:ind w:left="0" w:firstLine="426"/>
        <w:rPr>
          <w:sz w:val="20"/>
          <w:szCs w:val="20"/>
        </w:rPr>
      </w:pPr>
    </w:p>
    <w:p w14:paraId="2B10365B" w14:textId="77777777" w:rsidR="00BF4688" w:rsidRPr="004C2F8C" w:rsidRDefault="00BF4688" w:rsidP="00BF4688">
      <w:pPr>
        <w:autoSpaceDE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>где:</w:t>
      </w:r>
    </w:p>
    <w:p w14:paraId="280216B4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ab/>
        <w:t>К</w:t>
      </w:r>
      <w:r w:rsidRPr="004C2F8C">
        <w:rPr>
          <w:rFonts w:ascii="Times New Roman" w:hAnsi="Times New Roman" w:cs="Times New Roman"/>
        </w:rPr>
        <w:tab/>
        <w:t>-</w:t>
      </w:r>
      <w:r w:rsidRPr="004C2F8C">
        <w:rPr>
          <w:rFonts w:ascii="Times New Roman" w:hAnsi="Times New Roman" w:cs="Times New Roman"/>
        </w:rPr>
        <w:tab/>
        <w:t>количество граждан, проживающих (зарегистрированных) в жилом доме, чел.;</w:t>
      </w:r>
    </w:p>
    <w:p w14:paraId="732DC277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ab/>
      </w:r>
      <w:proofErr w:type="spellStart"/>
      <w:r w:rsidRPr="004C2F8C">
        <w:rPr>
          <w:rFonts w:ascii="Times New Roman" w:hAnsi="Times New Roman" w:cs="Times New Roman"/>
        </w:rPr>
        <w:t>Нпотр</w:t>
      </w:r>
      <w:proofErr w:type="spellEnd"/>
      <w:r w:rsidRPr="004C2F8C">
        <w:rPr>
          <w:rFonts w:ascii="Times New Roman" w:hAnsi="Times New Roman" w:cs="Times New Roman"/>
        </w:rPr>
        <w:tab/>
        <w:t>-</w:t>
      </w:r>
      <w:r w:rsidRPr="004C2F8C">
        <w:rPr>
          <w:rFonts w:ascii="Times New Roman" w:hAnsi="Times New Roman" w:cs="Times New Roman"/>
        </w:rPr>
        <w:tab/>
        <w:t>норматив водопотребления для холодного водоснабжения в зависимости от степени благоустройства дома (м3/чел. в месяц)</w:t>
      </w:r>
    </w:p>
    <w:p w14:paraId="3D8A4F95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 xml:space="preserve">         </w:t>
      </w:r>
      <w:proofErr w:type="spellStart"/>
      <w:r w:rsidRPr="004C2F8C">
        <w:rPr>
          <w:rFonts w:ascii="Times New Roman" w:hAnsi="Times New Roman" w:cs="Times New Roman"/>
        </w:rPr>
        <w:t>Пзу</w:t>
      </w:r>
      <w:proofErr w:type="spellEnd"/>
      <w:r w:rsidRPr="004C2F8C">
        <w:rPr>
          <w:rFonts w:ascii="Times New Roman" w:hAnsi="Times New Roman" w:cs="Times New Roman"/>
        </w:rPr>
        <w:tab/>
        <w:t>-</w:t>
      </w:r>
      <w:r w:rsidRPr="004C2F8C">
        <w:rPr>
          <w:rFonts w:ascii="Times New Roman" w:hAnsi="Times New Roman" w:cs="Times New Roman"/>
        </w:rPr>
        <w:tab/>
        <w:t xml:space="preserve">площадь земельного участка (м2). </w:t>
      </w:r>
    </w:p>
    <w:p w14:paraId="7E1BE6CF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ab/>
      </w:r>
      <w:proofErr w:type="spellStart"/>
      <w:r w:rsidRPr="004C2F8C">
        <w:rPr>
          <w:rFonts w:ascii="Times New Roman" w:hAnsi="Times New Roman" w:cs="Times New Roman"/>
        </w:rPr>
        <w:t>Н</w:t>
      </w:r>
      <w:r w:rsidRPr="004C2F8C">
        <w:rPr>
          <w:rFonts w:ascii="Times New Roman" w:hAnsi="Times New Roman" w:cs="Times New Roman"/>
          <w:vertAlign w:val="subscript"/>
        </w:rPr>
        <w:t>пол</w:t>
      </w:r>
      <w:proofErr w:type="spellEnd"/>
      <w:r w:rsidRPr="004C2F8C">
        <w:rPr>
          <w:rFonts w:ascii="Times New Roman" w:hAnsi="Times New Roman" w:cs="Times New Roman"/>
        </w:rPr>
        <w:tab/>
        <w:t>-</w:t>
      </w:r>
      <w:r w:rsidRPr="004C2F8C">
        <w:rPr>
          <w:rFonts w:ascii="Times New Roman" w:hAnsi="Times New Roman" w:cs="Times New Roman"/>
        </w:rPr>
        <w:tab/>
        <w:t xml:space="preserve">норматив водопотребления для полива огорода </w:t>
      </w:r>
      <w:proofErr w:type="gramStart"/>
      <w:r w:rsidRPr="004C2F8C">
        <w:rPr>
          <w:rFonts w:ascii="Times New Roman" w:hAnsi="Times New Roman" w:cs="Times New Roman"/>
        </w:rPr>
        <w:t>( м</w:t>
      </w:r>
      <w:proofErr w:type="gramEnd"/>
      <w:r w:rsidRPr="004C2F8C">
        <w:rPr>
          <w:rFonts w:ascii="Times New Roman" w:hAnsi="Times New Roman" w:cs="Times New Roman"/>
        </w:rPr>
        <w:t xml:space="preserve">3/м2 </w:t>
      </w:r>
      <w:proofErr w:type="spellStart"/>
      <w:r w:rsidRPr="004C2F8C">
        <w:rPr>
          <w:rFonts w:ascii="Times New Roman" w:hAnsi="Times New Roman" w:cs="Times New Roman"/>
        </w:rPr>
        <w:t>зем.участка</w:t>
      </w:r>
      <w:proofErr w:type="spellEnd"/>
      <w:r w:rsidRPr="004C2F8C">
        <w:rPr>
          <w:rFonts w:ascii="Times New Roman" w:hAnsi="Times New Roman" w:cs="Times New Roman"/>
        </w:rPr>
        <w:t xml:space="preserve"> , применяется в период с 1 мая по 31 августа).</w:t>
      </w:r>
    </w:p>
    <w:p w14:paraId="0F7291AE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</w:p>
    <w:p w14:paraId="394B8B11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>-водоотведение:</w:t>
      </w:r>
    </w:p>
    <w:p w14:paraId="2222D043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</w:p>
    <w:p w14:paraId="2C9C5FF3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 xml:space="preserve">V </w:t>
      </w:r>
      <w:proofErr w:type="gramStart"/>
      <w:r w:rsidRPr="004C2F8C">
        <w:rPr>
          <w:rFonts w:ascii="Times New Roman" w:hAnsi="Times New Roman" w:cs="Times New Roman"/>
        </w:rPr>
        <w:t>=  К</w:t>
      </w:r>
      <w:proofErr w:type="gramEnd"/>
      <w:r w:rsidRPr="004C2F8C">
        <w:rPr>
          <w:rFonts w:ascii="Times New Roman" w:hAnsi="Times New Roman" w:cs="Times New Roman"/>
        </w:rPr>
        <w:t xml:space="preserve"> * Н </w:t>
      </w:r>
      <w:proofErr w:type="spellStart"/>
      <w:r w:rsidRPr="004C2F8C">
        <w:rPr>
          <w:rFonts w:ascii="Times New Roman" w:hAnsi="Times New Roman" w:cs="Times New Roman"/>
          <w:vertAlign w:val="subscript"/>
        </w:rPr>
        <w:t>потр</w:t>
      </w:r>
      <w:proofErr w:type="spellEnd"/>
      <w:r w:rsidRPr="004C2F8C">
        <w:rPr>
          <w:rFonts w:ascii="Times New Roman" w:hAnsi="Times New Roman" w:cs="Times New Roman"/>
          <w:vertAlign w:val="subscript"/>
        </w:rPr>
        <w:t xml:space="preserve"> .кан.</w:t>
      </w:r>
    </w:p>
    <w:p w14:paraId="0619BD4E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</w:p>
    <w:p w14:paraId="24800C84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>К -</w:t>
      </w:r>
      <w:r w:rsidRPr="004C2F8C">
        <w:rPr>
          <w:rFonts w:ascii="Times New Roman" w:hAnsi="Times New Roman" w:cs="Times New Roman"/>
        </w:rPr>
        <w:tab/>
        <w:t>количество граждан, проживающих (зарегистрированных) в жилом доме, чел.;</w:t>
      </w:r>
    </w:p>
    <w:p w14:paraId="5F6CD9C0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</w:rPr>
        <w:t xml:space="preserve">Н </w:t>
      </w:r>
      <w:proofErr w:type="spellStart"/>
      <w:proofErr w:type="gramStart"/>
      <w:r w:rsidRPr="004C2F8C">
        <w:rPr>
          <w:rFonts w:ascii="Times New Roman" w:hAnsi="Times New Roman" w:cs="Times New Roman"/>
        </w:rPr>
        <w:t>потр.кан</w:t>
      </w:r>
      <w:proofErr w:type="spellEnd"/>
      <w:proofErr w:type="gramEnd"/>
      <w:r w:rsidRPr="004C2F8C">
        <w:rPr>
          <w:rFonts w:ascii="Times New Roman" w:hAnsi="Times New Roman" w:cs="Times New Roman"/>
        </w:rPr>
        <w:t>.</w:t>
      </w:r>
      <w:r w:rsidRPr="004C2F8C">
        <w:rPr>
          <w:rFonts w:ascii="Times New Roman" w:hAnsi="Times New Roman" w:cs="Times New Roman"/>
        </w:rPr>
        <w:tab/>
        <w:t>- норматив водоотведения в зависимости от степени благоустройства дома (м3/чел. в месяц);</w:t>
      </w:r>
    </w:p>
    <w:p w14:paraId="6DEA849F" w14:textId="77777777" w:rsidR="00BF4688" w:rsidRPr="004C2F8C" w:rsidRDefault="00BF4688" w:rsidP="00BF4688">
      <w:pPr>
        <w:pStyle w:val="ConsPlusNonformat"/>
        <w:widowControl/>
        <w:tabs>
          <w:tab w:val="left" w:pos="426"/>
          <w:tab w:val="left" w:pos="851"/>
          <w:tab w:val="left" w:pos="1276"/>
        </w:tabs>
        <w:ind w:firstLine="426"/>
        <w:rPr>
          <w:rFonts w:ascii="Times New Roman" w:hAnsi="Times New Roman" w:cs="Times New Roman"/>
        </w:rPr>
      </w:pPr>
    </w:p>
    <w:p w14:paraId="58EEBADA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3.2. При наличии прибора учета объем потребленных </w:t>
      </w:r>
      <w:proofErr w:type="gramStart"/>
      <w:r w:rsidRPr="004C2F8C">
        <w:rPr>
          <w:rFonts w:ascii="Times New Roman" w:hAnsi="Times New Roman" w:cs="Times New Roman"/>
          <w:spacing w:val="2"/>
          <w:sz w:val="20"/>
          <w:szCs w:val="20"/>
        </w:rPr>
        <w:t>Потребителем  услуг</w:t>
      </w:r>
      <w:proofErr w:type="gramEnd"/>
      <w:r w:rsidRPr="004C2F8C">
        <w:rPr>
          <w:rFonts w:ascii="Times New Roman" w:hAnsi="Times New Roman" w:cs="Times New Roman"/>
          <w:spacing w:val="2"/>
          <w:sz w:val="20"/>
          <w:szCs w:val="20"/>
        </w:rPr>
        <w:t xml:space="preserve"> за расчетный период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>определяется исходя из показаний прибора учета;</w:t>
      </w:r>
    </w:p>
    <w:p w14:paraId="59831708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19"/>
          <w:sz w:val="20"/>
          <w:szCs w:val="20"/>
        </w:rPr>
        <w:t xml:space="preserve">3.3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Учет услуг, потребленных в расчетный период до момента ввода прибора учета, </w:t>
      </w:r>
      <w:r w:rsidRPr="004C2F8C">
        <w:rPr>
          <w:rFonts w:ascii="Times New Roman" w:hAnsi="Times New Roman" w:cs="Times New Roman"/>
          <w:spacing w:val="-9"/>
          <w:sz w:val="20"/>
          <w:szCs w:val="20"/>
        </w:rPr>
        <w:t>осуществляется на основании норм потребления коммунальных услуг;</w:t>
      </w:r>
    </w:p>
    <w:p w14:paraId="151785F2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3.4. При проведении </w:t>
      </w:r>
      <w:r w:rsidRPr="004C2F8C">
        <w:rPr>
          <w:rFonts w:ascii="Times New Roman" w:hAnsi="Times New Roman" w:cs="Times New Roman"/>
          <w:sz w:val="20"/>
          <w:szCs w:val="20"/>
        </w:rPr>
        <w:t xml:space="preserve">Организацией ВКХ проверок правильности </w:t>
      </w:r>
      <w:r w:rsidR="004C2F8C" w:rsidRPr="004C2F8C">
        <w:rPr>
          <w:rFonts w:ascii="Times New Roman" w:hAnsi="Times New Roman" w:cs="Times New Roman"/>
          <w:sz w:val="20"/>
          <w:szCs w:val="20"/>
        </w:rPr>
        <w:t xml:space="preserve">передачи </w:t>
      </w:r>
      <w:proofErr w:type="gramStart"/>
      <w:r w:rsidR="004C2F8C" w:rsidRPr="004C2F8C">
        <w:rPr>
          <w:rFonts w:ascii="Times New Roman" w:hAnsi="Times New Roman" w:cs="Times New Roman"/>
          <w:sz w:val="20"/>
          <w:szCs w:val="20"/>
        </w:rPr>
        <w:t xml:space="preserve">потребителем </w:t>
      </w:r>
      <w:r w:rsidRPr="004C2F8C">
        <w:rPr>
          <w:rFonts w:ascii="Times New Roman" w:hAnsi="Times New Roman" w:cs="Times New Roman"/>
          <w:sz w:val="20"/>
          <w:szCs w:val="20"/>
        </w:rPr>
        <w:t xml:space="preserve"> показаний</w:t>
      </w:r>
      <w:proofErr w:type="gramEnd"/>
      <w:r w:rsidRPr="004C2F8C">
        <w:rPr>
          <w:rFonts w:ascii="Times New Roman" w:hAnsi="Times New Roman" w:cs="Times New Roman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прибора учета Потребитель обязан предъявить квитанцию об оплате услуг с указанными в </w:t>
      </w:r>
      <w:r w:rsidRPr="004C2F8C">
        <w:rPr>
          <w:rFonts w:ascii="Times New Roman" w:hAnsi="Times New Roman" w:cs="Times New Roman"/>
          <w:spacing w:val="-11"/>
          <w:sz w:val="20"/>
          <w:szCs w:val="20"/>
        </w:rPr>
        <w:t>ней показаниями прибора учета за последний месяц;</w:t>
      </w:r>
    </w:p>
    <w:p w14:paraId="427A47F1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 xml:space="preserve">3. 5. В случае выхода из строя прибора учета либо истечения срока его эксплуатации плата за холодное водоснабжение и водоотведение за расчетный период определяется, исходя из среднемесячного объема потребления, определенного по показаниям прибора учета за период не менее 1 года , а если период работы прибора учета составил меньше 1 года , то за фактический период работы прибора учета, но не менее 3 месяцев . Расчет по среднему показателю водопотребления производится </w:t>
      </w:r>
      <w:proofErr w:type="gramStart"/>
      <w:r w:rsidRPr="004C2F8C">
        <w:rPr>
          <w:rFonts w:ascii="Times New Roman" w:hAnsi="Times New Roman" w:cs="Times New Roman"/>
          <w:sz w:val="20"/>
          <w:szCs w:val="20"/>
        </w:rPr>
        <w:t>не  более</w:t>
      </w:r>
      <w:proofErr w:type="gramEnd"/>
      <w:r w:rsidRPr="004C2F8C">
        <w:rPr>
          <w:rFonts w:ascii="Times New Roman" w:hAnsi="Times New Roman" w:cs="Times New Roman"/>
          <w:sz w:val="20"/>
          <w:szCs w:val="20"/>
        </w:rPr>
        <w:t xml:space="preserve"> 3 расчетных периодов подряд.</w:t>
      </w:r>
    </w:p>
    <w:p w14:paraId="6826B6C6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3.6. Оплата Потребителем оказанных услуг </w:t>
      </w:r>
      <w:r w:rsidRPr="004C2F8C">
        <w:rPr>
          <w:rFonts w:ascii="Times New Roman" w:hAnsi="Times New Roman" w:cs="Times New Roman"/>
          <w:sz w:val="20"/>
          <w:szCs w:val="20"/>
        </w:rPr>
        <w:t>производится по тарифам, утвержденным комитетом по тарифам и ценовой политике Правительством Ленинградской области для населения.</w:t>
      </w:r>
    </w:p>
    <w:p w14:paraId="303EBC0C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 xml:space="preserve">3.7. Льготы на оплату услуг водоснабжения и/или водоотведения,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предусмотренные </w:t>
      </w:r>
      <w:r w:rsidRPr="004C2F8C">
        <w:rPr>
          <w:rFonts w:ascii="Times New Roman" w:hAnsi="Times New Roman" w:cs="Times New Roman"/>
          <w:sz w:val="20"/>
          <w:szCs w:val="20"/>
        </w:rPr>
        <w:t xml:space="preserve">отдельным категориям граждан в соответствии с действующим законодательством, </w:t>
      </w:r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предоставляются </w:t>
      </w:r>
      <w:r w:rsidRPr="004C2F8C">
        <w:rPr>
          <w:rFonts w:ascii="Times New Roman" w:hAnsi="Times New Roman" w:cs="Times New Roman"/>
          <w:sz w:val="20"/>
          <w:szCs w:val="20"/>
        </w:rPr>
        <w:t xml:space="preserve">в </w:t>
      </w:r>
      <w:r w:rsidRPr="004C2F8C">
        <w:rPr>
          <w:rFonts w:ascii="Times New Roman" w:hAnsi="Times New Roman" w:cs="Times New Roman"/>
          <w:spacing w:val="-5"/>
          <w:sz w:val="20"/>
          <w:szCs w:val="20"/>
        </w:rPr>
        <w:t xml:space="preserve">пределах 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установленных </w:t>
      </w:r>
      <w:r w:rsidRPr="004C2F8C">
        <w:rPr>
          <w:rFonts w:ascii="Times New Roman" w:hAnsi="Times New Roman" w:cs="Times New Roman"/>
          <w:spacing w:val="15"/>
          <w:sz w:val="20"/>
          <w:szCs w:val="20"/>
        </w:rPr>
        <w:t xml:space="preserve">норм </w:t>
      </w:r>
      <w:r w:rsidRPr="004C2F8C">
        <w:rPr>
          <w:rFonts w:ascii="Times New Roman" w:hAnsi="Times New Roman" w:cs="Times New Roman"/>
          <w:spacing w:val="-5"/>
          <w:sz w:val="20"/>
          <w:szCs w:val="20"/>
        </w:rPr>
        <w:t>потребления.</w:t>
      </w:r>
    </w:p>
    <w:p w14:paraId="71C0E455" w14:textId="77777777" w:rsidR="00F02B65" w:rsidRPr="004C2F8C" w:rsidRDefault="00212B74" w:rsidP="004C2F8C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3.8. Оплата за предоставленные услуги водоснабжения и/или водоотведения производится </w:t>
      </w:r>
      <w:r w:rsidRPr="004C2F8C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ежемесячно до </w:t>
      </w:r>
      <w:proofErr w:type="gramStart"/>
      <w:r w:rsidRPr="004C2F8C">
        <w:rPr>
          <w:rFonts w:ascii="Times New Roman" w:hAnsi="Times New Roman" w:cs="Times New Roman"/>
          <w:bCs/>
          <w:spacing w:val="-1"/>
          <w:sz w:val="20"/>
          <w:szCs w:val="20"/>
        </w:rPr>
        <w:t>10</w:t>
      </w:r>
      <w:r w:rsidR="004C2F8C" w:rsidRPr="004C2F8C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pacing w:val="-7"/>
          <w:sz w:val="20"/>
          <w:szCs w:val="20"/>
        </w:rPr>
        <w:t xml:space="preserve"> числа</w:t>
      </w:r>
      <w:proofErr w:type="gramEnd"/>
      <w:r w:rsidRPr="004C2F8C">
        <w:rPr>
          <w:rFonts w:ascii="Times New Roman" w:hAnsi="Times New Roman" w:cs="Times New Roman"/>
          <w:spacing w:val="-7"/>
          <w:sz w:val="20"/>
          <w:szCs w:val="20"/>
        </w:rPr>
        <w:t xml:space="preserve"> месяца, следующего за отчетным месяцем;</w:t>
      </w:r>
    </w:p>
    <w:p w14:paraId="10049821" w14:textId="77777777" w:rsidR="00F02B65" w:rsidRPr="004C2F8C" w:rsidRDefault="00212B74">
      <w:pPr>
        <w:pStyle w:val="Style1"/>
        <w:ind w:right="-583"/>
        <w:jc w:val="both"/>
        <w:rPr>
          <w:rFonts w:ascii="Times New Roman" w:hAnsi="Times New Roman" w:cs="Times New Roman"/>
          <w:spacing w:val="-7"/>
        </w:rPr>
      </w:pPr>
      <w:r w:rsidRPr="004C2F8C">
        <w:rPr>
          <w:rFonts w:ascii="Times New Roman" w:hAnsi="Times New Roman" w:cs="Times New Roman"/>
          <w:spacing w:val="-7"/>
        </w:rPr>
        <w:t xml:space="preserve"> 3.9. При неоплате оказанных услуг по водоснабжению и водоотведению за три расчетных периода (месяца) Организация    ВКХ прекращает отпуск питьевой воды и/или прием сточных </w:t>
      </w:r>
      <w:proofErr w:type="gramStart"/>
      <w:r w:rsidRPr="004C2F8C">
        <w:rPr>
          <w:rFonts w:ascii="Times New Roman" w:hAnsi="Times New Roman" w:cs="Times New Roman"/>
          <w:spacing w:val="-7"/>
        </w:rPr>
        <w:t>вод .</w:t>
      </w:r>
      <w:proofErr w:type="gramEnd"/>
      <w:r w:rsidRPr="004C2F8C">
        <w:rPr>
          <w:rFonts w:ascii="Times New Roman" w:hAnsi="Times New Roman" w:cs="Times New Roman"/>
          <w:spacing w:val="-7"/>
        </w:rPr>
        <w:t xml:space="preserve">  Возобновление подачи холодной воды и прием </w:t>
      </w:r>
      <w:proofErr w:type="gramStart"/>
      <w:r w:rsidRPr="004C2F8C">
        <w:rPr>
          <w:rFonts w:ascii="Times New Roman" w:hAnsi="Times New Roman" w:cs="Times New Roman"/>
          <w:spacing w:val="-7"/>
        </w:rPr>
        <w:t>сточных  вод</w:t>
      </w:r>
      <w:proofErr w:type="gramEnd"/>
      <w:r w:rsidRPr="004C2F8C">
        <w:rPr>
          <w:rFonts w:ascii="Times New Roman" w:hAnsi="Times New Roman" w:cs="Times New Roman"/>
          <w:spacing w:val="-7"/>
        </w:rPr>
        <w:t xml:space="preserve"> производится после оплаты задолженности в полном объеме и оплаты дополнительного счета Организации ВКХ за работы по отключению и включению по расценкам Организации ВКХ. Если сумма произведенного Потребителем платежа недостаточна для исполнения денежных обязательств по настоящему договору полностью, погашается прежде всего задолженность по пеням, а затем задолженность за предоставленные услуги.</w:t>
      </w:r>
    </w:p>
    <w:p w14:paraId="1B4CD839" w14:textId="77777777" w:rsidR="00F02B65" w:rsidRPr="004C2F8C" w:rsidRDefault="00212B74" w:rsidP="004C2F8C">
      <w:pPr>
        <w:pStyle w:val="Style1"/>
        <w:tabs>
          <w:tab w:val="left" w:pos="0"/>
        </w:tabs>
        <w:ind w:right="-583"/>
        <w:jc w:val="both"/>
        <w:rPr>
          <w:rFonts w:ascii="Times New Roman" w:hAnsi="Times New Roman" w:cs="Times New Roman"/>
        </w:rPr>
      </w:pPr>
      <w:r w:rsidRPr="004C2F8C">
        <w:rPr>
          <w:rFonts w:ascii="Times New Roman" w:hAnsi="Times New Roman" w:cs="Times New Roman"/>
          <w:spacing w:val="12"/>
        </w:rPr>
        <w:t>3.10. Плата за водоснабжение, водоотведение, вносится Потребителем на основании платежных                              документов, предоставляемых организацией, с которой у ресурсоснабжающей организацией заключен   договор на оказание расчетных услуг.</w:t>
      </w:r>
    </w:p>
    <w:p w14:paraId="6E0FB8F4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3.11.  </w:t>
      </w:r>
      <w:proofErr w:type="gramStart"/>
      <w:r w:rsidRPr="004C2F8C">
        <w:rPr>
          <w:rFonts w:ascii="Times New Roman" w:hAnsi="Times New Roman" w:cs="Times New Roman"/>
          <w:spacing w:val="-3"/>
          <w:sz w:val="20"/>
          <w:szCs w:val="20"/>
        </w:rPr>
        <w:t xml:space="preserve">Потребитель  </w:t>
      </w:r>
      <w:r w:rsidRPr="004C2F8C">
        <w:rPr>
          <w:rFonts w:ascii="Times New Roman" w:hAnsi="Times New Roman" w:cs="Times New Roman"/>
          <w:sz w:val="20"/>
          <w:szCs w:val="20"/>
        </w:rPr>
        <w:t>в</w:t>
      </w:r>
      <w:r w:rsidRPr="004C2F8C">
        <w:rPr>
          <w:rFonts w:ascii="Times New Roman" w:hAnsi="Times New Roman" w:cs="Times New Roman"/>
          <w:spacing w:val="-4"/>
          <w:sz w:val="20"/>
          <w:szCs w:val="20"/>
        </w:rPr>
        <w:t>праве</w:t>
      </w:r>
      <w:proofErr w:type="gramEnd"/>
      <w:r w:rsidRPr="004C2F8C">
        <w:rPr>
          <w:rFonts w:ascii="Times New Roman" w:hAnsi="Times New Roman" w:cs="Times New Roman"/>
          <w:spacing w:val="-4"/>
          <w:sz w:val="20"/>
          <w:szCs w:val="20"/>
        </w:rPr>
        <w:t xml:space="preserve"> вносить оплату за отчетный месяц частями до окончания установленного </w:t>
      </w:r>
      <w:r w:rsidRPr="004C2F8C">
        <w:rPr>
          <w:rFonts w:ascii="Times New Roman" w:hAnsi="Times New Roman" w:cs="Times New Roman"/>
          <w:spacing w:val="-6"/>
          <w:sz w:val="20"/>
          <w:szCs w:val="20"/>
        </w:rPr>
        <w:t>срока ее внесения.</w:t>
      </w:r>
    </w:p>
    <w:p w14:paraId="6C3755F5" w14:textId="77777777" w:rsidR="00F02B65" w:rsidRPr="004C2F8C" w:rsidRDefault="00F02B65">
      <w:pPr>
        <w:pStyle w:val="Standard"/>
        <w:ind w:right="-583"/>
        <w:rPr>
          <w:rFonts w:ascii="Times New Roman" w:hAnsi="Times New Roman" w:cs="Times New Roman"/>
          <w:b/>
          <w:spacing w:val="7"/>
          <w:sz w:val="20"/>
          <w:szCs w:val="20"/>
        </w:rPr>
      </w:pPr>
    </w:p>
    <w:p w14:paraId="21E998CF" w14:textId="77777777" w:rsidR="00F02B65" w:rsidRPr="004C2F8C" w:rsidRDefault="00212B74">
      <w:pPr>
        <w:pStyle w:val="Standard"/>
        <w:ind w:right="-583"/>
        <w:jc w:val="center"/>
        <w:rPr>
          <w:rFonts w:ascii="Times New Roman" w:hAnsi="Times New Roman" w:cs="Times New Roman"/>
          <w:b/>
          <w:spacing w:val="7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7"/>
          <w:sz w:val="20"/>
          <w:szCs w:val="20"/>
        </w:rPr>
        <w:t>4.ОТВЕТСТВЕННОСТЬ СТОРОН</w:t>
      </w:r>
    </w:p>
    <w:p w14:paraId="1997F9F8" w14:textId="77777777" w:rsidR="00F02B65" w:rsidRPr="004C2F8C" w:rsidRDefault="00F02B65">
      <w:pPr>
        <w:pStyle w:val="Standard"/>
        <w:ind w:right="-583"/>
        <w:jc w:val="center"/>
        <w:rPr>
          <w:rFonts w:ascii="Times New Roman" w:hAnsi="Times New Roman" w:cs="Times New Roman"/>
          <w:b/>
          <w:spacing w:val="7"/>
          <w:sz w:val="20"/>
          <w:szCs w:val="20"/>
        </w:rPr>
      </w:pPr>
    </w:p>
    <w:p w14:paraId="765D5E7B" w14:textId="77777777" w:rsidR="00F02B65" w:rsidRPr="004C2F8C" w:rsidRDefault="00212B74" w:rsidP="00AD1C21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 xml:space="preserve">4.1. </w:t>
      </w:r>
      <w:r w:rsidRPr="004C2F8C">
        <w:rPr>
          <w:rFonts w:ascii="Times New Roman" w:hAnsi="Times New Roman" w:cs="Times New Roman"/>
          <w:bCs/>
          <w:sz w:val="20"/>
          <w:szCs w:val="20"/>
        </w:rPr>
        <w:t xml:space="preserve">Ответственность </w:t>
      </w:r>
      <w:r w:rsidRPr="004C2F8C">
        <w:rPr>
          <w:rFonts w:ascii="Times New Roman" w:hAnsi="Times New Roman" w:cs="Times New Roman"/>
          <w:sz w:val="20"/>
          <w:szCs w:val="20"/>
        </w:rPr>
        <w:t>за состояние и эксплуатацию водопроводных и канализационных сетей,</w:t>
      </w:r>
      <w:r w:rsidR="00AD1C21" w:rsidRPr="004C2F8C">
        <w:rPr>
          <w:rFonts w:ascii="Times New Roman" w:hAnsi="Times New Roman" w:cs="Times New Roman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z w:val="20"/>
          <w:szCs w:val="20"/>
        </w:rPr>
        <w:t xml:space="preserve">сооружений и устройств устанавливается актом разграничения эксплуатационной ответственности, приложенным к настоящему договору и составляемому Организацией ВКХ на основании представленной </w:t>
      </w:r>
      <w:r w:rsidR="003569F1" w:rsidRPr="004C2F8C">
        <w:rPr>
          <w:rFonts w:ascii="Times New Roman" w:hAnsi="Times New Roman" w:cs="Times New Roman"/>
          <w:sz w:val="20"/>
          <w:szCs w:val="20"/>
        </w:rPr>
        <w:t>Потребителем</w:t>
      </w:r>
      <w:r w:rsidRPr="004C2F8C">
        <w:rPr>
          <w:rFonts w:ascii="Times New Roman" w:hAnsi="Times New Roman" w:cs="Times New Roman"/>
          <w:sz w:val="20"/>
          <w:szCs w:val="20"/>
        </w:rPr>
        <w:t xml:space="preserve"> необходимой исполнительной документации</w:t>
      </w:r>
    </w:p>
    <w:p w14:paraId="76FE8825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4C2F8C">
        <w:rPr>
          <w:rFonts w:ascii="Times New Roman" w:hAnsi="Times New Roman" w:cs="Times New Roman"/>
          <w:sz w:val="20"/>
          <w:szCs w:val="20"/>
        </w:rPr>
        <w:t>2.</w:t>
      </w:r>
      <w:r w:rsidR="003449A5" w:rsidRPr="004C2F8C">
        <w:rPr>
          <w:rFonts w:ascii="Times New Roman" w:hAnsi="Times New Roman" w:cs="Times New Roman"/>
          <w:sz w:val="20"/>
          <w:szCs w:val="20"/>
        </w:rPr>
        <w:t>Потребитель</w:t>
      </w:r>
      <w:proofErr w:type="gramEnd"/>
      <w:r w:rsidR="003449A5" w:rsidRPr="004C2F8C">
        <w:rPr>
          <w:rFonts w:ascii="Times New Roman" w:hAnsi="Times New Roman" w:cs="Times New Roman"/>
          <w:sz w:val="20"/>
          <w:szCs w:val="20"/>
        </w:rPr>
        <w:t xml:space="preserve"> </w:t>
      </w:r>
      <w:r w:rsidRPr="004C2F8C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и эксплуатацию сетей, за сохранность прибора учета и пломб на нем, находящихся в его хозяйственном ведении.</w:t>
      </w:r>
    </w:p>
    <w:p w14:paraId="1DB9F033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lastRenderedPageBreak/>
        <w:t>4.</w:t>
      </w:r>
      <w:proofErr w:type="gramStart"/>
      <w:r w:rsidRPr="004C2F8C">
        <w:rPr>
          <w:rFonts w:ascii="Times New Roman" w:hAnsi="Times New Roman" w:cs="Times New Roman"/>
          <w:sz w:val="20"/>
          <w:szCs w:val="20"/>
        </w:rPr>
        <w:t>3.Организация</w:t>
      </w:r>
      <w:proofErr w:type="gramEnd"/>
      <w:r w:rsidRPr="004C2F8C">
        <w:rPr>
          <w:rFonts w:ascii="Times New Roman" w:hAnsi="Times New Roman" w:cs="Times New Roman"/>
          <w:sz w:val="20"/>
          <w:szCs w:val="20"/>
        </w:rPr>
        <w:t xml:space="preserve"> ВКХ не несет ответственности за ущерб, вызванный подтоплением помещений вследствие аварий на сетях, сооружениях и устройствах, находящихся в ведении </w:t>
      </w:r>
      <w:r w:rsidR="003569F1" w:rsidRPr="004C2F8C">
        <w:rPr>
          <w:rFonts w:ascii="Times New Roman" w:hAnsi="Times New Roman" w:cs="Times New Roman"/>
          <w:sz w:val="20"/>
          <w:szCs w:val="20"/>
        </w:rPr>
        <w:t>Потребителя</w:t>
      </w:r>
      <w:r w:rsidRPr="004C2F8C">
        <w:rPr>
          <w:rFonts w:ascii="Times New Roman" w:hAnsi="Times New Roman" w:cs="Times New Roman"/>
          <w:sz w:val="20"/>
          <w:szCs w:val="20"/>
        </w:rPr>
        <w:t>.</w:t>
      </w:r>
    </w:p>
    <w:p w14:paraId="014098A4" w14:textId="77777777" w:rsidR="00F02B65" w:rsidRPr="004C2F8C" w:rsidRDefault="00F02B65">
      <w:pPr>
        <w:pStyle w:val="Standard"/>
        <w:ind w:right="-5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2C8354" w14:textId="77777777" w:rsidR="00F02B65" w:rsidRPr="004C2F8C" w:rsidRDefault="00212B74">
      <w:pPr>
        <w:pStyle w:val="Standard"/>
        <w:ind w:right="-583"/>
        <w:jc w:val="center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b/>
          <w:sz w:val="20"/>
          <w:szCs w:val="20"/>
        </w:rPr>
        <w:t>5.</w:t>
      </w:r>
      <w:r w:rsidRPr="004C2F8C">
        <w:rPr>
          <w:rFonts w:ascii="Times New Roman" w:hAnsi="Times New Roman" w:cs="Times New Roman"/>
          <w:b/>
          <w:spacing w:val="7"/>
          <w:sz w:val="20"/>
          <w:szCs w:val="20"/>
        </w:rPr>
        <w:t>СРОК ДЕЙСТВИЯ ДОГОВОРА</w:t>
      </w:r>
    </w:p>
    <w:p w14:paraId="14B6E664" w14:textId="77777777" w:rsidR="00F02B65" w:rsidRPr="004C2F8C" w:rsidRDefault="00F02B65">
      <w:pPr>
        <w:pStyle w:val="Standard"/>
        <w:ind w:right="-583"/>
        <w:jc w:val="center"/>
        <w:rPr>
          <w:rFonts w:ascii="Times New Roman" w:hAnsi="Times New Roman" w:cs="Times New Roman"/>
          <w:b/>
          <w:spacing w:val="7"/>
          <w:sz w:val="20"/>
          <w:szCs w:val="20"/>
        </w:rPr>
      </w:pPr>
    </w:p>
    <w:p w14:paraId="47B14423" w14:textId="03DA5F5E" w:rsidR="00F02B65" w:rsidRPr="004C2F8C" w:rsidRDefault="00212B74">
      <w:pPr>
        <w:pStyle w:val="Textbody"/>
        <w:tabs>
          <w:tab w:val="left" w:pos="2808"/>
        </w:tabs>
        <w:spacing w:after="0" w:line="240" w:lineRule="auto"/>
        <w:ind w:right="-583"/>
        <w:rPr>
          <w:rFonts w:ascii="Times New Roman" w:hAnsi="Times New Roman" w:cs="Times New Roman"/>
          <w:spacing w:val="-9"/>
          <w:sz w:val="20"/>
          <w:szCs w:val="20"/>
        </w:rPr>
      </w:pPr>
      <w:r w:rsidRPr="004C2F8C">
        <w:rPr>
          <w:rFonts w:ascii="Times New Roman" w:hAnsi="Times New Roman" w:cs="Times New Roman"/>
          <w:spacing w:val="-9"/>
          <w:sz w:val="20"/>
          <w:szCs w:val="20"/>
        </w:rPr>
        <w:t xml:space="preserve">5.1. Настоящий договор вступает в силу с момента его подписания обеими Сторонами и действует </w:t>
      </w:r>
      <w:proofErr w:type="gramStart"/>
      <w:r w:rsidRPr="004C2F8C">
        <w:rPr>
          <w:rFonts w:ascii="Times New Roman" w:hAnsi="Times New Roman" w:cs="Times New Roman"/>
          <w:spacing w:val="-9"/>
          <w:sz w:val="20"/>
          <w:szCs w:val="20"/>
        </w:rPr>
        <w:t>до  «</w:t>
      </w:r>
      <w:proofErr w:type="gramEnd"/>
      <w:r w:rsidRPr="004C2F8C">
        <w:rPr>
          <w:rFonts w:ascii="Times New Roman" w:hAnsi="Times New Roman" w:cs="Times New Roman"/>
          <w:spacing w:val="-9"/>
          <w:sz w:val="20"/>
          <w:szCs w:val="20"/>
        </w:rPr>
        <w:t>31» декабря 20</w:t>
      </w:r>
      <w:r w:rsidR="00F1604A">
        <w:rPr>
          <w:rFonts w:ascii="Times New Roman" w:hAnsi="Times New Roman" w:cs="Times New Roman"/>
          <w:spacing w:val="-9"/>
          <w:sz w:val="20"/>
          <w:szCs w:val="20"/>
        </w:rPr>
        <w:t>___</w:t>
      </w:r>
      <w:r w:rsidRPr="004C2F8C">
        <w:rPr>
          <w:rFonts w:ascii="Times New Roman" w:hAnsi="Times New Roman" w:cs="Times New Roman"/>
          <w:spacing w:val="-9"/>
          <w:sz w:val="20"/>
          <w:szCs w:val="20"/>
        </w:rPr>
        <w:t xml:space="preserve"> г. </w:t>
      </w:r>
    </w:p>
    <w:p w14:paraId="768FBE94" w14:textId="0096A6F4" w:rsidR="00F02B65" w:rsidRPr="004C2F8C" w:rsidRDefault="00212B74">
      <w:pPr>
        <w:pStyle w:val="Textbody"/>
        <w:tabs>
          <w:tab w:val="left" w:pos="2808"/>
        </w:tabs>
        <w:spacing w:after="0" w:line="240" w:lineRule="auto"/>
        <w:ind w:right="-583"/>
        <w:rPr>
          <w:rFonts w:ascii="Times New Roman" w:hAnsi="Times New Roman" w:cs="Times New Roman"/>
          <w:spacing w:val="-9"/>
          <w:sz w:val="20"/>
          <w:szCs w:val="20"/>
        </w:rPr>
      </w:pPr>
      <w:r w:rsidRPr="004C2F8C">
        <w:rPr>
          <w:rFonts w:ascii="Times New Roman" w:hAnsi="Times New Roman" w:cs="Times New Roman"/>
          <w:spacing w:val="-9"/>
          <w:sz w:val="20"/>
          <w:szCs w:val="20"/>
        </w:rPr>
        <w:t xml:space="preserve">Условия настоящего договора распространяются на отношения, возникшие между сторонами с </w:t>
      </w:r>
      <w:r w:rsidR="00F1604A">
        <w:rPr>
          <w:rFonts w:ascii="Times New Roman" w:hAnsi="Times New Roman" w:cs="Times New Roman"/>
          <w:spacing w:val="-9"/>
          <w:sz w:val="20"/>
          <w:szCs w:val="20"/>
        </w:rPr>
        <w:t>__________________</w:t>
      </w:r>
      <w:r w:rsidRPr="004C2F8C">
        <w:rPr>
          <w:rFonts w:ascii="Times New Roman" w:hAnsi="Times New Roman" w:cs="Times New Roman"/>
          <w:spacing w:val="-9"/>
          <w:sz w:val="20"/>
          <w:szCs w:val="20"/>
        </w:rPr>
        <w:t xml:space="preserve"> г.</w:t>
      </w:r>
    </w:p>
    <w:p w14:paraId="038F1D6B" w14:textId="77777777" w:rsidR="00F02B65" w:rsidRPr="004C2F8C" w:rsidRDefault="00212B74">
      <w:pPr>
        <w:pStyle w:val="Standard"/>
        <w:ind w:right="-583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pacing w:val="-3"/>
          <w:sz w:val="20"/>
          <w:szCs w:val="20"/>
        </w:rPr>
        <w:t>5.2. Договор считается ежегодно продленным, если не менее чем за месяц до срока его</w:t>
      </w:r>
      <w:r w:rsidRPr="004C2F8C">
        <w:rPr>
          <w:rFonts w:ascii="Times New Roman" w:hAnsi="Times New Roman" w:cs="Times New Roman"/>
          <w:spacing w:val="-5"/>
          <w:sz w:val="20"/>
          <w:szCs w:val="20"/>
        </w:rPr>
        <w:t xml:space="preserve"> окончания ни одна из сторон не заявит о его прекращении или изменении.</w:t>
      </w:r>
    </w:p>
    <w:p w14:paraId="246849D8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sz w:val="20"/>
          <w:szCs w:val="20"/>
        </w:rPr>
        <w:t>5.3. Действие настоящего договора автоматически прекращается при л</w:t>
      </w:r>
      <w:r w:rsidRPr="004C2F8C">
        <w:rPr>
          <w:rFonts w:ascii="Times New Roman" w:hAnsi="Times New Roman" w:cs="Times New Roman"/>
          <w:spacing w:val="-1"/>
          <w:sz w:val="20"/>
          <w:szCs w:val="20"/>
        </w:rPr>
        <w:t xml:space="preserve">иквидации одной из сторон (смерти физического лица) и отсутствии надлежащего </w:t>
      </w:r>
      <w:r w:rsidRPr="004C2F8C">
        <w:rPr>
          <w:rFonts w:ascii="Times New Roman" w:hAnsi="Times New Roman" w:cs="Times New Roman"/>
          <w:spacing w:val="-2"/>
          <w:sz w:val="20"/>
          <w:szCs w:val="20"/>
        </w:rPr>
        <w:t>правопреемника; смене собственника жилого дома, ф</w:t>
      </w:r>
      <w:r w:rsidRPr="004C2F8C">
        <w:rPr>
          <w:rFonts w:ascii="Times New Roman" w:hAnsi="Times New Roman" w:cs="Times New Roman"/>
          <w:spacing w:val="-3"/>
          <w:sz w:val="20"/>
          <w:szCs w:val="20"/>
        </w:rPr>
        <w:t>изическом разрушении жилого дома.</w:t>
      </w:r>
    </w:p>
    <w:p w14:paraId="4FE5B13E" w14:textId="77777777" w:rsidR="00F02B65" w:rsidRPr="004C2F8C" w:rsidRDefault="00F02B65">
      <w:pPr>
        <w:pStyle w:val="Standard"/>
        <w:tabs>
          <w:tab w:val="left" w:pos="180"/>
        </w:tabs>
        <w:ind w:right="-583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39CD8631" w14:textId="77777777" w:rsidR="00F02B65" w:rsidRPr="004C2F8C" w:rsidRDefault="00212B74">
      <w:pPr>
        <w:pStyle w:val="Standard"/>
        <w:ind w:right="-583"/>
        <w:jc w:val="center"/>
        <w:rPr>
          <w:rFonts w:ascii="Times New Roman" w:hAnsi="Times New Roman" w:cs="Times New Roman"/>
          <w:sz w:val="20"/>
          <w:szCs w:val="20"/>
        </w:rPr>
      </w:pPr>
      <w:r w:rsidRPr="004C2F8C">
        <w:rPr>
          <w:rFonts w:ascii="Times New Roman" w:hAnsi="Times New Roman" w:cs="Times New Roman"/>
          <w:b/>
          <w:spacing w:val="8"/>
          <w:sz w:val="20"/>
          <w:szCs w:val="20"/>
        </w:rPr>
        <w:t>6.ДОПОЛНИТЕЛЬНЫЕ</w:t>
      </w:r>
      <w:r w:rsidRPr="004C2F8C">
        <w:rPr>
          <w:rFonts w:ascii="Times New Roman" w:hAnsi="Times New Roman" w:cs="Times New Roman"/>
          <w:b/>
          <w:spacing w:val="16"/>
          <w:sz w:val="20"/>
          <w:szCs w:val="20"/>
        </w:rPr>
        <w:t xml:space="preserve"> УСЛОВИЯ</w:t>
      </w:r>
    </w:p>
    <w:p w14:paraId="1CA1EA82" w14:textId="77777777" w:rsidR="00F02B65" w:rsidRPr="004C2F8C" w:rsidRDefault="00F02B65">
      <w:pPr>
        <w:pStyle w:val="Standard"/>
        <w:ind w:right="-583"/>
        <w:jc w:val="center"/>
        <w:rPr>
          <w:rFonts w:ascii="Times New Roman" w:hAnsi="Times New Roman" w:cs="Times New Roman"/>
          <w:b/>
          <w:spacing w:val="16"/>
          <w:sz w:val="20"/>
          <w:szCs w:val="20"/>
        </w:rPr>
      </w:pPr>
    </w:p>
    <w:p w14:paraId="0AAE3580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6.1. При исполнении настоящего договора, а также по всем </w:t>
      </w:r>
      <w:proofErr w:type="gramStart"/>
      <w:r w:rsidRPr="004C2F8C">
        <w:rPr>
          <w:rFonts w:ascii="Times New Roman" w:hAnsi="Times New Roman" w:cs="Times New Roman"/>
          <w:spacing w:val="-2"/>
          <w:sz w:val="20"/>
          <w:szCs w:val="20"/>
        </w:rPr>
        <w:t>вопросам ,</w:t>
      </w:r>
      <w:proofErr w:type="gramEnd"/>
      <w:r w:rsidRPr="004C2F8C">
        <w:rPr>
          <w:rFonts w:ascii="Times New Roman" w:hAnsi="Times New Roman" w:cs="Times New Roman"/>
          <w:spacing w:val="-2"/>
          <w:sz w:val="20"/>
          <w:szCs w:val="20"/>
        </w:rPr>
        <w:t xml:space="preserve"> не нашедшим отражения в договоре, стороны руководствуются действующими «Правилами предоставления коммунальных услуг гражданам»  и другими  нормативными и законодательными актами Российской Федерации.</w:t>
      </w:r>
    </w:p>
    <w:p w14:paraId="584732C9" w14:textId="77777777" w:rsidR="00F02B65" w:rsidRPr="004C2F8C" w:rsidRDefault="00212B74">
      <w:pPr>
        <w:pStyle w:val="Standard"/>
        <w:ind w:right="-583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4C2F8C">
        <w:rPr>
          <w:rFonts w:ascii="Times New Roman" w:hAnsi="Times New Roman" w:cs="Times New Roman"/>
          <w:spacing w:val="-7"/>
          <w:sz w:val="20"/>
          <w:szCs w:val="20"/>
        </w:rPr>
        <w:t xml:space="preserve">6.2 Споры и разногласия, которые могут возникнуть при исполнении настоящего договора, разрешаются по обоюдному согласию сторон, а при </w:t>
      </w:r>
      <w:proofErr w:type="gramStart"/>
      <w:r w:rsidRPr="004C2F8C">
        <w:rPr>
          <w:rFonts w:ascii="Times New Roman" w:hAnsi="Times New Roman" w:cs="Times New Roman"/>
          <w:spacing w:val="-7"/>
          <w:sz w:val="20"/>
          <w:szCs w:val="20"/>
        </w:rPr>
        <w:t>не достижении</w:t>
      </w:r>
      <w:proofErr w:type="gramEnd"/>
      <w:r w:rsidRPr="004C2F8C">
        <w:rPr>
          <w:rFonts w:ascii="Times New Roman" w:hAnsi="Times New Roman" w:cs="Times New Roman"/>
          <w:spacing w:val="-7"/>
          <w:sz w:val="20"/>
          <w:szCs w:val="20"/>
        </w:rPr>
        <w:t xml:space="preserve"> такого согласия - в судебном порядке в соответствии с действующим законодательством.</w:t>
      </w:r>
    </w:p>
    <w:p w14:paraId="3E742734" w14:textId="77777777" w:rsidR="00F02B65" w:rsidRPr="004C2F8C" w:rsidRDefault="00F02B6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910DC19" w14:textId="77777777" w:rsidR="00F02B65" w:rsidRPr="004C2F8C" w:rsidRDefault="00F02B65">
      <w:pPr>
        <w:pStyle w:val="LO-Normal"/>
        <w:widowControl/>
        <w:ind w:left="-851" w:right="-426" w:firstLine="425"/>
        <w:jc w:val="both"/>
        <w:rPr>
          <w:b/>
          <w:bCs/>
          <w:iCs/>
          <w:lang w:val="ru-RU"/>
        </w:rPr>
      </w:pPr>
    </w:p>
    <w:p w14:paraId="66D85544" w14:textId="77777777" w:rsidR="00F02B65" w:rsidRDefault="00212B74">
      <w:pPr>
        <w:pStyle w:val="Standard"/>
        <w:jc w:val="center"/>
        <w:rPr>
          <w:rFonts w:hint="eastAsia"/>
        </w:rPr>
      </w:pPr>
      <w:r>
        <w:rPr>
          <w:b/>
          <w:bCs/>
          <w:sz w:val="20"/>
          <w:szCs w:val="20"/>
        </w:rPr>
        <w:t>7</w:t>
      </w:r>
      <w:r>
        <w:rPr>
          <w:b/>
          <w:bCs/>
          <w:iCs/>
          <w:sz w:val="20"/>
          <w:szCs w:val="20"/>
        </w:rPr>
        <w:t>.АДРЕСА И ПОДПИСИ СТОРОН</w:t>
      </w:r>
    </w:p>
    <w:p w14:paraId="144BF5A9" w14:textId="77777777" w:rsidR="00F02B65" w:rsidRDefault="00F02B65">
      <w:pPr>
        <w:pStyle w:val="LO-Normal"/>
        <w:widowControl/>
        <w:jc w:val="center"/>
        <w:rPr>
          <w:b/>
          <w:bCs/>
          <w:iCs/>
          <w:sz w:val="24"/>
          <w:szCs w:val="24"/>
          <w:lang w:val="ru-RU"/>
        </w:rPr>
      </w:pPr>
    </w:p>
    <w:p w14:paraId="411C13B6" w14:textId="77777777" w:rsidR="00F02B65" w:rsidRDefault="00F02B65">
      <w:pPr>
        <w:pStyle w:val="LO-Normal"/>
        <w:widowControl/>
        <w:ind w:left="-851" w:right="-426" w:firstLine="425"/>
        <w:jc w:val="both"/>
        <w:rPr>
          <w:b/>
          <w:bCs/>
          <w:iCs/>
          <w:lang w:val="ru-RU"/>
        </w:rPr>
      </w:pPr>
    </w:p>
    <w:tbl>
      <w:tblPr>
        <w:tblW w:w="9706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206"/>
      </w:tblGrid>
      <w:tr w:rsidR="00F02B65" w14:paraId="3D37348B" w14:textId="77777777" w:rsidTr="00F02B65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F33F" w14:textId="77777777" w:rsidR="00F02B65" w:rsidRDefault="00F02B65">
            <w:pPr>
              <w:pStyle w:val="Standard"/>
              <w:snapToGrid w:val="0"/>
              <w:ind w:left="-851" w:right="-426" w:firstLine="1310"/>
              <w:rPr>
                <w:rFonts w:hint="eastAsia"/>
                <w:spacing w:val="-8"/>
                <w:w w:val="77"/>
                <w:sz w:val="20"/>
                <w:szCs w:val="20"/>
              </w:rPr>
            </w:pPr>
          </w:p>
          <w:p w14:paraId="707CB8B0" w14:textId="77777777" w:rsidR="00F02B65" w:rsidRDefault="00F02B65">
            <w:pPr>
              <w:pStyle w:val="Standard"/>
              <w:ind w:left="15"/>
              <w:jc w:val="both"/>
              <w:rPr>
                <w:rFonts w:hint="eastAsia"/>
                <w:b/>
                <w:sz w:val="20"/>
                <w:szCs w:val="20"/>
              </w:rPr>
            </w:pPr>
          </w:p>
          <w:p w14:paraId="7BC61B10" w14:textId="77777777" w:rsidR="00F02B65" w:rsidRDefault="00212B74">
            <w:pPr>
              <w:pStyle w:val="Standard"/>
              <w:ind w:left="15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МУП «Водоканал» </w:t>
            </w:r>
            <w:proofErr w:type="spellStart"/>
            <w:r>
              <w:rPr>
                <w:b/>
                <w:sz w:val="20"/>
                <w:szCs w:val="20"/>
              </w:rPr>
              <w:t>г.Гатчина</w:t>
            </w:r>
            <w:proofErr w:type="spellEnd"/>
          </w:p>
          <w:p w14:paraId="7A094100" w14:textId="77777777" w:rsidR="00F02B65" w:rsidRDefault="00212B74">
            <w:pPr>
              <w:pStyle w:val="a5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188306, г. Гатчина Ленинградская обл.,</w:t>
            </w:r>
          </w:p>
          <w:p w14:paraId="500F9782" w14:textId="77777777" w:rsidR="00F02B65" w:rsidRDefault="00212B74">
            <w:pPr>
              <w:pStyle w:val="a5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Пушкинское шоссе, 7, к.1</w:t>
            </w:r>
          </w:p>
          <w:p w14:paraId="01342F78" w14:textId="77777777" w:rsidR="00F02B65" w:rsidRDefault="00212B74">
            <w:pPr>
              <w:pStyle w:val="a5"/>
              <w:tabs>
                <w:tab w:val="left" w:pos="6547"/>
              </w:tabs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Телефоны: директор -   9-37-15,                     </w:t>
            </w:r>
          </w:p>
          <w:p w14:paraId="4A0DCEE2" w14:textId="77777777" w:rsidR="00F02B65" w:rsidRDefault="00212B74">
            <w:pPr>
              <w:pStyle w:val="a5"/>
              <w:tabs>
                <w:tab w:val="left" w:pos="6547"/>
              </w:tabs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диспетчер  -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9-37-25,  факс  - (81371) 3-10-36</w:t>
            </w:r>
          </w:p>
          <w:p w14:paraId="0EC6881A" w14:textId="77777777" w:rsidR="00F02B65" w:rsidRDefault="00212B74">
            <w:pPr>
              <w:pStyle w:val="a5"/>
              <w:tabs>
                <w:tab w:val="left" w:pos="6547"/>
              </w:tabs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абонентский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отдел :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(81371)9-40-58</w:t>
            </w:r>
          </w:p>
          <w:p w14:paraId="715FFDC5" w14:textId="77777777" w:rsidR="00F02B65" w:rsidRDefault="00212B74">
            <w:pPr>
              <w:pStyle w:val="11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. 40702810061000000350 Филиал ОПЕРУ Банка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ВТБ  (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ПАО) в г. Санкт-Петербурге</w:t>
            </w:r>
          </w:p>
          <w:p w14:paraId="0A9774D7" w14:textId="77777777" w:rsidR="00F02B65" w:rsidRDefault="00212B74">
            <w:pPr>
              <w:pStyle w:val="11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 30101810200000000704; БИК 044030704;</w:t>
            </w:r>
          </w:p>
          <w:p w14:paraId="6F6A22C3" w14:textId="77777777" w:rsidR="00F02B65" w:rsidRDefault="00212B74">
            <w:pPr>
              <w:pStyle w:val="11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ИНН 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4705014708;КПП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470501001;</w:t>
            </w:r>
          </w:p>
          <w:p w14:paraId="55C477B1" w14:textId="77777777" w:rsidR="00F02B65" w:rsidRDefault="00212B74">
            <w:pPr>
              <w:pStyle w:val="a5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ОКОНХ 90213 ОКПО 43500517</w:t>
            </w:r>
          </w:p>
          <w:p w14:paraId="6D30AE05" w14:textId="77777777" w:rsidR="00F02B65" w:rsidRDefault="00212B74">
            <w:pPr>
              <w:pStyle w:val="a5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ОКТМО 41618101</w:t>
            </w:r>
          </w:p>
          <w:p w14:paraId="7F90E528" w14:textId="77777777" w:rsidR="00F02B65" w:rsidRDefault="00212B74">
            <w:pPr>
              <w:pStyle w:val="a5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ОГРН 10247012417861</w:t>
            </w:r>
          </w:p>
          <w:p w14:paraId="74B42CBC" w14:textId="77777777" w:rsidR="00F02B65" w:rsidRDefault="00212B74">
            <w:pPr>
              <w:pStyle w:val="a5"/>
              <w:ind w:left="1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ОКВЭД 4100141002</w:t>
            </w:r>
          </w:p>
          <w:p w14:paraId="3F251638" w14:textId="77777777" w:rsidR="00F02B65" w:rsidRDefault="00212B74">
            <w:pPr>
              <w:pStyle w:val="a5"/>
              <w:ind w:left="15"/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Эл. Почта(приемная): </w:t>
            </w:r>
            <w:hyperlink r:id="rId7" w:history="1">
              <w:r w:rsidRPr="00CC4575">
                <w:rPr>
                  <w:rStyle w:val="Internetlink"/>
                  <w:rFonts w:ascii="Times New Roman" w:hAnsi="Times New Roman" w:cs="Times New Roman"/>
                  <w:i w:val="0"/>
                  <w:color w:val="auto"/>
                  <w:sz w:val="20"/>
                  <w:szCs w:val="20"/>
                  <w:u w:val="none"/>
                </w:rPr>
                <w:t>office@vodokanal.gtn.ru</w:t>
              </w:r>
            </w:hyperlink>
            <w:r w:rsidRPr="00CC4575">
              <w:rPr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</w:p>
          <w:p w14:paraId="0CD227CE" w14:textId="77777777" w:rsidR="00F02B65" w:rsidRDefault="00212B74">
            <w:pPr>
              <w:pStyle w:val="a5"/>
              <w:ind w:left="15"/>
            </w:pPr>
            <w:r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vodokanal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gtn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14:paraId="754DCBEB" w14:textId="77777777" w:rsidR="00F02B65" w:rsidRDefault="00F02B65">
            <w:pPr>
              <w:pStyle w:val="Standard"/>
              <w:ind w:left="-851" w:right="-426" w:firstLine="1310"/>
              <w:rPr>
                <w:rFonts w:hint="eastAsia"/>
                <w:spacing w:val="-8"/>
                <w:w w:val="77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FE84" w14:textId="77777777" w:rsidR="00F02B65" w:rsidRDefault="00F02B65">
            <w:pPr>
              <w:pStyle w:val="Standard"/>
              <w:snapToGrid w:val="0"/>
              <w:ind w:left="-851" w:right="-426" w:firstLine="1310"/>
              <w:rPr>
                <w:rFonts w:hint="eastAsia"/>
                <w:spacing w:val="-8"/>
                <w:w w:val="77"/>
                <w:sz w:val="20"/>
                <w:szCs w:val="20"/>
              </w:rPr>
            </w:pPr>
          </w:p>
          <w:p w14:paraId="22F4E971" w14:textId="77777777" w:rsidR="00F02B65" w:rsidRDefault="00F02B65">
            <w:pPr>
              <w:pStyle w:val="Standard"/>
              <w:ind w:left="-851" w:right="-426" w:firstLine="823"/>
              <w:rPr>
                <w:rFonts w:hint="eastAsia"/>
                <w:b/>
                <w:sz w:val="20"/>
                <w:szCs w:val="20"/>
              </w:rPr>
            </w:pPr>
          </w:p>
          <w:p w14:paraId="28AC6593" w14:textId="77777777" w:rsidR="00F02B65" w:rsidRDefault="00212B74">
            <w:pPr>
              <w:pStyle w:val="Standard"/>
              <w:ind w:left="-851" w:right="-426" w:firstLine="82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Потребитель:</w:t>
            </w:r>
          </w:p>
          <w:p w14:paraId="78C183DA" w14:textId="77777777" w:rsidR="00F02B65" w:rsidRDefault="00F02B65">
            <w:pPr>
              <w:pStyle w:val="Standard"/>
              <w:ind w:left="-851" w:right="-426" w:firstLine="823"/>
              <w:rPr>
                <w:rFonts w:hint="eastAsia"/>
                <w:b/>
                <w:sz w:val="20"/>
                <w:szCs w:val="20"/>
              </w:rPr>
            </w:pPr>
          </w:p>
          <w:p w14:paraId="32EC3F07" w14:textId="77777777" w:rsidR="00F02B65" w:rsidRDefault="00F02B65">
            <w:pPr>
              <w:pStyle w:val="Standard"/>
              <w:ind w:left="-851" w:right="-426" w:firstLine="823"/>
              <w:rPr>
                <w:rFonts w:hint="eastAsia"/>
                <w:b/>
                <w:sz w:val="20"/>
                <w:szCs w:val="20"/>
              </w:rPr>
            </w:pPr>
          </w:p>
          <w:p w14:paraId="2C3ABAB3" w14:textId="77777777" w:rsidR="00F02B65" w:rsidRDefault="00212B74">
            <w:pPr>
              <w:pStyle w:val="Standard"/>
              <w:ind w:left="-851" w:right="-426" w:firstLine="82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</w:t>
            </w:r>
          </w:p>
          <w:p w14:paraId="64191F9F" w14:textId="77777777" w:rsidR="00F02B65" w:rsidRDefault="00F02B65">
            <w:pPr>
              <w:pStyle w:val="Standard"/>
              <w:ind w:left="-851" w:right="-426" w:firstLine="823"/>
              <w:rPr>
                <w:rFonts w:hint="eastAsia"/>
                <w:sz w:val="20"/>
                <w:szCs w:val="20"/>
              </w:rPr>
            </w:pPr>
          </w:p>
          <w:p w14:paraId="32DEF240" w14:textId="77777777" w:rsidR="00F02B65" w:rsidRDefault="00F02B65">
            <w:pPr>
              <w:pStyle w:val="Standard"/>
              <w:ind w:left="-851" w:right="-426" w:firstLine="823"/>
              <w:rPr>
                <w:rFonts w:hint="eastAsia"/>
                <w:sz w:val="20"/>
                <w:szCs w:val="20"/>
              </w:rPr>
            </w:pPr>
          </w:p>
          <w:p w14:paraId="2E0052C6" w14:textId="77777777" w:rsidR="00F02B65" w:rsidRDefault="00212B74">
            <w:pPr>
              <w:pStyle w:val="Standard"/>
              <w:ind w:left="-851" w:right="-426" w:firstLine="82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14:paraId="5D744162" w14:textId="77777777" w:rsidR="00F02B65" w:rsidRDefault="00F02B65">
            <w:pPr>
              <w:pStyle w:val="Standard"/>
              <w:ind w:left="-851" w:right="-426" w:firstLine="823"/>
              <w:rPr>
                <w:rFonts w:hint="eastAsia"/>
                <w:b/>
                <w:sz w:val="20"/>
                <w:szCs w:val="20"/>
              </w:rPr>
            </w:pPr>
          </w:p>
          <w:p w14:paraId="4FFD2311" w14:textId="77777777" w:rsidR="00F02B65" w:rsidRDefault="00212B74">
            <w:pPr>
              <w:pStyle w:val="Standard"/>
              <w:ind w:left="-850" w:right="-4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09E78B85" w14:textId="77777777" w:rsidR="00F02B65" w:rsidRDefault="00F02B65">
      <w:pPr>
        <w:pStyle w:val="Standard"/>
        <w:autoSpaceDE w:val="0"/>
        <w:ind w:left="-851" w:right="-426" w:firstLine="425"/>
        <w:jc w:val="both"/>
        <w:rPr>
          <w:rFonts w:hint="eastAsia"/>
          <w:b/>
          <w:bCs/>
          <w:sz w:val="20"/>
          <w:szCs w:val="20"/>
        </w:rPr>
      </w:pPr>
    </w:p>
    <w:p w14:paraId="12E02AB0" w14:textId="77777777" w:rsidR="00F02B65" w:rsidRDefault="00212B74">
      <w:pPr>
        <w:pStyle w:val="31"/>
        <w:outlineLvl w:val="9"/>
        <w:rPr>
          <w:rFonts w:hint="eastAsia"/>
          <w:sz w:val="20"/>
        </w:rPr>
      </w:pPr>
      <w:r>
        <w:rPr>
          <w:sz w:val="20"/>
        </w:rPr>
        <w:t>Директор МУП «Водоканал» г. Гатчина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Потребитель</w:t>
      </w:r>
    </w:p>
    <w:p w14:paraId="3CD24C59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6AC7C4D3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0CD6D255" w14:textId="77777777" w:rsidR="00F02B65" w:rsidRDefault="00F02B65">
      <w:pPr>
        <w:pStyle w:val="Standard"/>
        <w:tabs>
          <w:tab w:val="left" w:leader="underscore" w:pos="3239"/>
        </w:tabs>
        <w:ind w:left="323"/>
        <w:jc w:val="both"/>
        <w:rPr>
          <w:rFonts w:hint="eastAsia"/>
          <w:sz w:val="20"/>
        </w:rPr>
      </w:pPr>
    </w:p>
    <w:p w14:paraId="284FCE23" w14:textId="77777777" w:rsidR="00F02B65" w:rsidRDefault="00212B74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z w:val="20"/>
        </w:rPr>
      </w:pPr>
      <w:r>
        <w:rPr>
          <w:sz w:val="20"/>
        </w:rPr>
        <w:t xml:space="preserve"> _________________</w:t>
      </w:r>
      <w:proofErr w:type="spellStart"/>
      <w:r>
        <w:rPr>
          <w:sz w:val="20"/>
        </w:rPr>
        <w:t>С.П.Солоп</w:t>
      </w:r>
      <w:proofErr w:type="spellEnd"/>
      <w:r>
        <w:rPr>
          <w:sz w:val="20"/>
        </w:rPr>
        <w:tab/>
      </w:r>
      <w:r>
        <w:rPr>
          <w:sz w:val="20"/>
        </w:rPr>
        <w:tab/>
        <w:t>_____________       _________________</w:t>
      </w:r>
    </w:p>
    <w:p w14:paraId="18A3E497" w14:textId="77777777" w:rsidR="00F02B65" w:rsidRDefault="00212B74">
      <w:pPr>
        <w:pStyle w:val="Standard"/>
        <w:tabs>
          <w:tab w:val="left" w:leader="underscore" w:pos="3239"/>
        </w:tabs>
        <w:ind w:left="323"/>
        <w:jc w:val="both"/>
        <w:rPr>
          <w:rFonts w:hint="eastAsia"/>
        </w:rPr>
      </w:pPr>
      <w:r>
        <w:rPr>
          <w:spacing w:val="5"/>
          <w:sz w:val="20"/>
        </w:rPr>
        <w:t xml:space="preserve">           М.П.                                                                                    </w:t>
      </w:r>
      <w:r>
        <w:rPr>
          <w:sz w:val="20"/>
        </w:rPr>
        <w:t>подпись                          ФИО</w:t>
      </w:r>
    </w:p>
    <w:p w14:paraId="62854075" w14:textId="77777777" w:rsidR="00F02B65" w:rsidRDefault="00F02B65">
      <w:pPr>
        <w:pStyle w:val="Standard"/>
        <w:tabs>
          <w:tab w:val="left" w:leader="underscore" w:pos="3240"/>
        </w:tabs>
        <w:spacing w:before="576"/>
        <w:ind w:left="324"/>
        <w:jc w:val="both"/>
        <w:rPr>
          <w:rFonts w:hint="eastAsia"/>
          <w:spacing w:val="5"/>
          <w:sz w:val="20"/>
        </w:rPr>
      </w:pPr>
    </w:p>
    <w:p w14:paraId="2D06ACE9" w14:textId="77777777" w:rsidR="00F02B65" w:rsidRDefault="00F02B65">
      <w:pPr>
        <w:pStyle w:val="Standard"/>
        <w:jc w:val="both"/>
        <w:rPr>
          <w:rFonts w:hint="eastAsia"/>
          <w:sz w:val="20"/>
        </w:rPr>
      </w:pPr>
    </w:p>
    <w:p w14:paraId="74242967" w14:textId="77777777" w:rsidR="00F02B65" w:rsidRDefault="00212B74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14:paraId="2A554E8E" w14:textId="77777777" w:rsidR="00F02B65" w:rsidRDefault="00212B74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14:paraId="25B35410" w14:textId="77777777" w:rsidR="00F02B65" w:rsidRDefault="00F02B65">
      <w:pPr>
        <w:pStyle w:val="Standard"/>
        <w:jc w:val="both"/>
        <w:rPr>
          <w:rFonts w:hint="eastAsia"/>
          <w:sz w:val="20"/>
        </w:rPr>
      </w:pPr>
    </w:p>
    <w:p w14:paraId="6BAC9F4F" w14:textId="77777777" w:rsidR="00F02B65" w:rsidRDefault="00F02B65">
      <w:pPr>
        <w:pStyle w:val="Standard"/>
        <w:jc w:val="both"/>
        <w:rPr>
          <w:rFonts w:hint="eastAsia"/>
          <w:sz w:val="20"/>
        </w:rPr>
      </w:pPr>
    </w:p>
    <w:p w14:paraId="58688E10" w14:textId="77777777" w:rsidR="004C2F8C" w:rsidRDefault="00212B74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>
        <w:rPr>
          <w:sz w:val="20"/>
        </w:rPr>
        <w:tab/>
        <w:t xml:space="preserve">      </w:t>
      </w:r>
    </w:p>
    <w:p w14:paraId="3E1ED919" w14:textId="77777777" w:rsidR="004C2F8C" w:rsidRDefault="004C2F8C">
      <w:pPr>
        <w:pStyle w:val="Standard"/>
        <w:jc w:val="both"/>
        <w:rPr>
          <w:rFonts w:hint="eastAsia"/>
          <w:sz w:val="20"/>
        </w:rPr>
      </w:pPr>
    </w:p>
    <w:p w14:paraId="407B7364" w14:textId="77777777" w:rsidR="004C2F8C" w:rsidRDefault="004C2F8C">
      <w:pPr>
        <w:pStyle w:val="Standard"/>
        <w:jc w:val="both"/>
        <w:rPr>
          <w:rFonts w:hint="eastAsia"/>
          <w:sz w:val="20"/>
        </w:rPr>
      </w:pPr>
    </w:p>
    <w:p w14:paraId="5B069EF7" w14:textId="77777777" w:rsidR="004C2F8C" w:rsidRDefault="004C2F8C">
      <w:pPr>
        <w:pStyle w:val="Standard"/>
        <w:jc w:val="both"/>
        <w:rPr>
          <w:rFonts w:hint="eastAsia"/>
          <w:sz w:val="20"/>
        </w:rPr>
      </w:pPr>
    </w:p>
    <w:p w14:paraId="280D4931" w14:textId="77777777" w:rsidR="004C2F8C" w:rsidRDefault="004C2F8C">
      <w:pPr>
        <w:pStyle w:val="Standard"/>
        <w:jc w:val="both"/>
        <w:rPr>
          <w:rFonts w:hint="eastAsia"/>
          <w:sz w:val="20"/>
        </w:rPr>
      </w:pPr>
    </w:p>
    <w:p w14:paraId="20BDA004" w14:textId="77777777" w:rsidR="004C2F8C" w:rsidRDefault="004C2F8C">
      <w:pPr>
        <w:pStyle w:val="Standard"/>
        <w:jc w:val="both"/>
        <w:rPr>
          <w:rFonts w:hint="eastAsia"/>
          <w:sz w:val="20"/>
        </w:rPr>
      </w:pPr>
    </w:p>
    <w:p w14:paraId="25B06A4F" w14:textId="77777777" w:rsidR="004C2F8C" w:rsidRDefault="004C2F8C">
      <w:pPr>
        <w:pStyle w:val="Standard"/>
        <w:jc w:val="both"/>
        <w:rPr>
          <w:rFonts w:hint="eastAsia"/>
          <w:sz w:val="20"/>
        </w:rPr>
      </w:pPr>
    </w:p>
    <w:p w14:paraId="7BEB1CA8" w14:textId="77777777" w:rsidR="00BF4688" w:rsidRDefault="00BF4688" w:rsidP="004C2F8C">
      <w:pPr>
        <w:pStyle w:val="Standard"/>
        <w:ind w:left="7090" w:firstLine="709"/>
        <w:jc w:val="both"/>
        <w:rPr>
          <w:rFonts w:hint="eastAsia"/>
          <w:sz w:val="20"/>
        </w:rPr>
      </w:pPr>
    </w:p>
    <w:p w14:paraId="05B74F92" w14:textId="77777777" w:rsidR="00BF4688" w:rsidRDefault="00BF4688" w:rsidP="004C2F8C">
      <w:pPr>
        <w:pStyle w:val="Standard"/>
        <w:ind w:left="7090" w:firstLine="709"/>
        <w:jc w:val="both"/>
        <w:rPr>
          <w:rFonts w:hint="eastAsia"/>
          <w:sz w:val="20"/>
        </w:rPr>
      </w:pPr>
    </w:p>
    <w:p w14:paraId="6474554D" w14:textId="77777777" w:rsidR="00BF4688" w:rsidRDefault="00BF4688" w:rsidP="004C2F8C">
      <w:pPr>
        <w:pStyle w:val="Standard"/>
        <w:ind w:left="7090" w:firstLine="709"/>
        <w:jc w:val="both"/>
        <w:rPr>
          <w:rFonts w:hint="eastAsia"/>
          <w:sz w:val="20"/>
        </w:rPr>
      </w:pPr>
    </w:p>
    <w:p w14:paraId="5DF94CD4" w14:textId="77777777" w:rsidR="00BF4688" w:rsidRDefault="00BF4688" w:rsidP="004C2F8C">
      <w:pPr>
        <w:pStyle w:val="Standard"/>
        <w:ind w:left="7090" w:firstLine="709"/>
        <w:jc w:val="both"/>
        <w:rPr>
          <w:rFonts w:hint="eastAsia"/>
          <w:sz w:val="20"/>
        </w:rPr>
      </w:pPr>
    </w:p>
    <w:p w14:paraId="40054366" w14:textId="77777777" w:rsidR="00F02B65" w:rsidRDefault="00212B74" w:rsidP="004C2F8C">
      <w:pPr>
        <w:pStyle w:val="Standard"/>
        <w:ind w:left="7090" w:firstLine="709"/>
        <w:jc w:val="both"/>
        <w:rPr>
          <w:rFonts w:hint="eastAsia"/>
          <w:sz w:val="20"/>
        </w:rPr>
      </w:pPr>
      <w:r>
        <w:rPr>
          <w:sz w:val="20"/>
        </w:rPr>
        <w:t>Приложение №1</w:t>
      </w:r>
    </w:p>
    <w:p w14:paraId="24F7667D" w14:textId="77777777" w:rsidR="00F02B65" w:rsidRDefault="00212B74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к </w:t>
      </w:r>
      <w:proofErr w:type="gramStart"/>
      <w:r>
        <w:rPr>
          <w:sz w:val="20"/>
        </w:rPr>
        <w:t>договору  от</w:t>
      </w:r>
      <w:proofErr w:type="gramEnd"/>
      <w:r>
        <w:rPr>
          <w:sz w:val="20"/>
        </w:rPr>
        <w:t xml:space="preserve">  01.01.2019.</w:t>
      </w:r>
    </w:p>
    <w:p w14:paraId="4223995C" w14:textId="77777777" w:rsidR="00F02B65" w:rsidRDefault="00F02B65">
      <w:pPr>
        <w:pStyle w:val="21"/>
        <w:spacing w:before="0"/>
        <w:ind w:left="0"/>
        <w:jc w:val="center"/>
        <w:outlineLvl w:val="9"/>
        <w:rPr>
          <w:rFonts w:hint="eastAsia"/>
          <w:sz w:val="20"/>
        </w:rPr>
      </w:pPr>
    </w:p>
    <w:p w14:paraId="6ABF30FE" w14:textId="77777777" w:rsidR="00F02B65" w:rsidRDefault="00212B74">
      <w:pPr>
        <w:pStyle w:val="21"/>
        <w:spacing w:before="0"/>
        <w:ind w:left="0"/>
        <w:jc w:val="center"/>
        <w:outlineLvl w:val="9"/>
        <w:rPr>
          <w:rFonts w:hint="eastAsia"/>
          <w:sz w:val="20"/>
        </w:rPr>
      </w:pPr>
      <w:r>
        <w:rPr>
          <w:sz w:val="20"/>
        </w:rPr>
        <w:t xml:space="preserve">СВЕДЕНИЯ ОБ ОБЪЕКТЕ </w:t>
      </w:r>
      <w:r w:rsidR="003449A5">
        <w:rPr>
          <w:sz w:val="20"/>
        </w:rPr>
        <w:t>ПОТРЕБИТЕЛЯ</w:t>
      </w:r>
    </w:p>
    <w:p w14:paraId="43C7608E" w14:textId="77777777" w:rsidR="00F02B65" w:rsidRDefault="00212B74">
      <w:pPr>
        <w:pStyle w:val="Standard"/>
        <w:ind w:right="-737"/>
        <w:jc w:val="center"/>
        <w:rPr>
          <w:rFonts w:hint="eastAsia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14:paraId="52D01116" w14:textId="77777777" w:rsidR="00F02B65" w:rsidRDefault="00F02B65">
      <w:pPr>
        <w:pStyle w:val="Standard"/>
        <w:rPr>
          <w:rFonts w:hint="eastAsia"/>
          <w:sz w:val="20"/>
        </w:rPr>
      </w:pPr>
    </w:p>
    <w:tbl>
      <w:tblPr>
        <w:tblW w:w="100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736"/>
        <w:gridCol w:w="1669"/>
        <w:gridCol w:w="1075"/>
        <w:gridCol w:w="1349"/>
        <w:gridCol w:w="1411"/>
        <w:gridCol w:w="1066"/>
      </w:tblGrid>
      <w:tr w:rsidR="00F02B65" w14:paraId="0373899A" w14:textId="77777777" w:rsidTr="00F02B65">
        <w:trPr>
          <w:trHeight w:val="99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493E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Адрес жилого дома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79B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gramStart"/>
            <w:r>
              <w:rPr>
                <w:sz w:val="20"/>
              </w:rPr>
              <w:t>Среднемесячный  расход</w:t>
            </w:r>
            <w:proofErr w:type="gramEnd"/>
            <w:r>
              <w:rPr>
                <w:sz w:val="20"/>
              </w:rPr>
              <w:t xml:space="preserve"> воды</w:t>
            </w:r>
          </w:p>
          <w:p w14:paraId="6F7EE51B" w14:textId="77777777" w:rsidR="00F02B65" w:rsidRDefault="00212B74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7CE" w14:textId="77777777" w:rsidR="00F02B65" w:rsidRDefault="00212B74">
            <w:pPr>
              <w:pStyle w:val="Standard"/>
              <w:ind w:left="-52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Среднемесячный сброс стоков</w:t>
            </w:r>
          </w:p>
          <w:p w14:paraId="098BF25D" w14:textId="77777777" w:rsidR="00F02B65" w:rsidRDefault="00212B74">
            <w:pPr>
              <w:pStyle w:val="Standard"/>
              <w:ind w:left="-52"/>
              <w:jc w:val="center"/>
              <w:rPr>
                <w:rFonts w:hint="eastAsia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9C3F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Водомер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FB25" w14:textId="77777777" w:rsidR="00F02B65" w:rsidRDefault="00212B74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счетчика,</w:t>
            </w:r>
          </w:p>
          <w:p w14:paraId="0812A79E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год установки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FE76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Тип счетчика,</w:t>
            </w:r>
          </w:p>
          <w:p w14:paraId="1092D933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Диаметр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3551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Диаметр ввода</w:t>
            </w:r>
          </w:p>
          <w:p w14:paraId="4C4162AE" w14:textId="77777777" w:rsidR="00F02B65" w:rsidRDefault="00212B74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мм</w:t>
            </w:r>
          </w:p>
        </w:tc>
      </w:tr>
      <w:tr w:rsidR="00F02B65" w14:paraId="61933492" w14:textId="77777777" w:rsidTr="00F02B65">
        <w:trPr>
          <w:trHeight w:val="8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8B00" w14:textId="77777777" w:rsidR="00F02B65" w:rsidRDefault="00F02B65">
            <w:pPr>
              <w:pStyle w:val="Standard"/>
              <w:ind w:left="-10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3F5C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04CAADC1" w14:textId="77777777" w:rsidR="00F02B65" w:rsidRDefault="00212B74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6E787CEF" w14:textId="77777777" w:rsidR="00F02B65" w:rsidRDefault="00212B74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C307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B417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547CBA4F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4E87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651D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1144DBBC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19AE78BE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555AC266" w14:textId="77777777" w:rsidR="00F02B65" w:rsidRDefault="00F02B65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7CC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68F7C06F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039E4C6D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6AE6ACDD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2E828E20" w14:textId="77777777" w:rsidR="00F02B65" w:rsidRDefault="00F02B65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14:paraId="6754A1CC" w14:textId="77777777" w:rsidR="00F02B65" w:rsidRDefault="00F02B65">
      <w:pPr>
        <w:pStyle w:val="Standard"/>
        <w:tabs>
          <w:tab w:val="left" w:pos="1044"/>
          <w:tab w:val="left" w:pos="5004"/>
        </w:tabs>
        <w:jc w:val="both"/>
        <w:rPr>
          <w:rFonts w:hint="eastAsia"/>
          <w:spacing w:val="1"/>
          <w:sz w:val="20"/>
        </w:rPr>
      </w:pPr>
    </w:p>
    <w:p w14:paraId="34D00A5E" w14:textId="77777777" w:rsidR="00F02B65" w:rsidRDefault="00F02B65">
      <w:pPr>
        <w:pStyle w:val="Standard"/>
        <w:tabs>
          <w:tab w:val="left" w:pos="1044"/>
          <w:tab w:val="left" w:pos="5004"/>
        </w:tabs>
        <w:jc w:val="both"/>
        <w:rPr>
          <w:rFonts w:hint="eastAsia"/>
          <w:spacing w:val="1"/>
          <w:sz w:val="20"/>
        </w:rPr>
      </w:pPr>
    </w:p>
    <w:p w14:paraId="2C2A8A45" w14:textId="77777777" w:rsidR="00F02B65" w:rsidRDefault="00F02B65">
      <w:pPr>
        <w:pStyle w:val="Standard"/>
        <w:tabs>
          <w:tab w:val="left" w:pos="1044"/>
          <w:tab w:val="left" w:pos="5004"/>
        </w:tabs>
        <w:jc w:val="both"/>
        <w:rPr>
          <w:rFonts w:hint="eastAsia"/>
          <w:spacing w:val="1"/>
          <w:sz w:val="20"/>
        </w:rPr>
      </w:pPr>
    </w:p>
    <w:p w14:paraId="770755E6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6F775AC7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50E278CE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1B416210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365BB084" w14:textId="77777777" w:rsidR="00F02B65" w:rsidRDefault="00212B74">
      <w:pPr>
        <w:pStyle w:val="31"/>
        <w:outlineLvl w:val="9"/>
        <w:rPr>
          <w:rFonts w:hint="eastAsia"/>
          <w:sz w:val="20"/>
        </w:rPr>
      </w:pPr>
      <w:r>
        <w:rPr>
          <w:sz w:val="20"/>
        </w:rPr>
        <w:t>Директор МУП «Водоканал» г. Гатчина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Потребитель</w:t>
      </w:r>
    </w:p>
    <w:p w14:paraId="768F9456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7D3AA604" w14:textId="77777777" w:rsidR="00F02B65" w:rsidRDefault="00F02B65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pacing w:val="1"/>
          <w:sz w:val="20"/>
        </w:rPr>
      </w:pPr>
    </w:p>
    <w:p w14:paraId="4DFFF48B" w14:textId="77777777" w:rsidR="00F02B65" w:rsidRDefault="00F02B65">
      <w:pPr>
        <w:pStyle w:val="Standard"/>
        <w:tabs>
          <w:tab w:val="left" w:leader="underscore" w:pos="3239"/>
        </w:tabs>
        <w:ind w:left="323"/>
        <w:jc w:val="both"/>
        <w:rPr>
          <w:rFonts w:hint="eastAsia"/>
          <w:sz w:val="20"/>
        </w:rPr>
      </w:pPr>
    </w:p>
    <w:p w14:paraId="6F555388" w14:textId="77777777" w:rsidR="00F02B65" w:rsidRDefault="00212B74">
      <w:pPr>
        <w:pStyle w:val="Standard"/>
        <w:tabs>
          <w:tab w:val="left" w:pos="1296"/>
          <w:tab w:val="left" w:pos="5256"/>
        </w:tabs>
        <w:ind w:left="252"/>
        <w:jc w:val="both"/>
        <w:rPr>
          <w:rFonts w:hint="eastAsia"/>
          <w:sz w:val="20"/>
        </w:rPr>
      </w:pPr>
      <w:r>
        <w:rPr>
          <w:sz w:val="20"/>
        </w:rPr>
        <w:t xml:space="preserve"> _________________</w:t>
      </w:r>
      <w:proofErr w:type="spellStart"/>
      <w:r>
        <w:rPr>
          <w:sz w:val="20"/>
        </w:rPr>
        <w:t>С.П.Солоп</w:t>
      </w:r>
      <w:proofErr w:type="spellEnd"/>
      <w:r>
        <w:rPr>
          <w:sz w:val="20"/>
        </w:rPr>
        <w:tab/>
      </w:r>
      <w:r>
        <w:rPr>
          <w:sz w:val="20"/>
        </w:rPr>
        <w:tab/>
        <w:t>_____________       _________________</w:t>
      </w:r>
    </w:p>
    <w:p w14:paraId="37727CD8" w14:textId="77777777" w:rsidR="00F02B65" w:rsidRDefault="00212B74">
      <w:pPr>
        <w:pStyle w:val="Standard"/>
        <w:tabs>
          <w:tab w:val="left" w:leader="underscore" w:pos="3239"/>
        </w:tabs>
        <w:ind w:left="323"/>
        <w:jc w:val="both"/>
        <w:rPr>
          <w:rFonts w:hint="eastAsia"/>
        </w:rPr>
      </w:pPr>
      <w:r>
        <w:rPr>
          <w:spacing w:val="5"/>
          <w:sz w:val="20"/>
        </w:rPr>
        <w:t xml:space="preserve">           М.П.                                                                                    </w:t>
      </w:r>
      <w:r>
        <w:rPr>
          <w:sz w:val="20"/>
        </w:rPr>
        <w:t>подпись                          ФИО</w:t>
      </w:r>
    </w:p>
    <w:p w14:paraId="3E2C4ECC" w14:textId="77777777" w:rsidR="00F02B65" w:rsidRDefault="00F02B65">
      <w:pPr>
        <w:pStyle w:val="Standard"/>
        <w:tabs>
          <w:tab w:val="left" w:leader="underscore" w:pos="3240"/>
        </w:tabs>
        <w:spacing w:before="576"/>
        <w:ind w:left="324"/>
        <w:jc w:val="both"/>
        <w:rPr>
          <w:rFonts w:hint="eastAsia"/>
          <w:spacing w:val="5"/>
          <w:sz w:val="20"/>
        </w:rPr>
      </w:pPr>
    </w:p>
    <w:p w14:paraId="44D7CA44" w14:textId="77777777" w:rsidR="00F02B65" w:rsidRDefault="00F02B65">
      <w:pPr>
        <w:pStyle w:val="Standard"/>
        <w:tabs>
          <w:tab w:val="left" w:leader="underscore" w:pos="3240"/>
        </w:tabs>
        <w:spacing w:before="576"/>
        <w:ind w:left="324" w:hanging="466"/>
        <w:jc w:val="both"/>
        <w:rPr>
          <w:rFonts w:hint="eastAsia"/>
        </w:rPr>
      </w:pPr>
    </w:p>
    <w:sectPr w:rsidR="00F02B65" w:rsidSect="004C2F8C">
      <w:footerReference w:type="default" r:id="rId8"/>
      <w:pgSz w:w="11906" w:h="16838"/>
      <w:pgMar w:top="420" w:right="1121" w:bottom="368" w:left="102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8B87" w14:textId="77777777" w:rsidR="0076337E" w:rsidRDefault="0076337E" w:rsidP="00F02B65">
      <w:pPr>
        <w:rPr>
          <w:rFonts w:hint="eastAsia"/>
        </w:rPr>
      </w:pPr>
      <w:r>
        <w:separator/>
      </w:r>
    </w:p>
  </w:endnote>
  <w:endnote w:type="continuationSeparator" w:id="0">
    <w:p w14:paraId="4F19BBB0" w14:textId="77777777" w:rsidR="0076337E" w:rsidRDefault="0076337E" w:rsidP="00F02B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79B3" w14:textId="77777777" w:rsidR="00F02B65" w:rsidRPr="004C2F8C" w:rsidRDefault="00F02B65">
    <w:pPr>
      <w:pStyle w:val="10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D87F5B" w:rsidRPr="004C2F8C">
      <w:rPr>
        <w:rFonts w:ascii="Times New Roman" w:hAnsi="Times New Roman" w:cs="Times New Roman"/>
        <w:sz w:val="16"/>
        <w:szCs w:val="16"/>
      </w:rPr>
      <w:fldChar w:fldCharType="begin"/>
    </w:r>
    <w:r w:rsidR="00EA65FF" w:rsidRPr="004C2F8C">
      <w:rPr>
        <w:rFonts w:ascii="Times New Roman" w:hAnsi="Times New Roman" w:cs="Times New Roman"/>
        <w:sz w:val="16"/>
        <w:szCs w:val="16"/>
      </w:rPr>
      <w:instrText xml:space="preserve"> PAGE </w:instrText>
    </w:r>
    <w:r w:rsidR="00D87F5B" w:rsidRPr="004C2F8C">
      <w:rPr>
        <w:rFonts w:ascii="Times New Roman" w:hAnsi="Times New Roman" w:cs="Times New Roman"/>
        <w:sz w:val="16"/>
        <w:szCs w:val="16"/>
      </w:rPr>
      <w:fldChar w:fldCharType="separate"/>
    </w:r>
    <w:r w:rsidR="009645C1">
      <w:rPr>
        <w:rFonts w:ascii="Times New Roman" w:hAnsi="Times New Roman" w:cs="Times New Roman"/>
        <w:noProof/>
        <w:sz w:val="16"/>
        <w:szCs w:val="16"/>
      </w:rPr>
      <w:t>1</w:t>
    </w:r>
    <w:r w:rsidR="00D87F5B" w:rsidRPr="004C2F8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C7B8" w14:textId="77777777" w:rsidR="0076337E" w:rsidRDefault="0076337E" w:rsidP="00F02B65">
      <w:pPr>
        <w:rPr>
          <w:rFonts w:hint="eastAsia"/>
        </w:rPr>
      </w:pPr>
      <w:r w:rsidRPr="00F02B65">
        <w:rPr>
          <w:color w:val="000000"/>
        </w:rPr>
        <w:separator/>
      </w:r>
    </w:p>
  </w:footnote>
  <w:footnote w:type="continuationSeparator" w:id="0">
    <w:p w14:paraId="434B0283" w14:textId="77777777" w:rsidR="0076337E" w:rsidRDefault="0076337E" w:rsidP="00F02B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87F"/>
    <w:multiLevelType w:val="multilevel"/>
    <w:tmpl w:val="D7FC7FEA"/>
    <w:styleLink w:val="WW8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49D1EA8"/>
    <w:multiLevelType w:val="multilevel"/>
    <w:tmpl w:val="991E7E1C"/>
    <w:styleLink w:val="WW8Num6"/>
    <w:lvl w:ilvl="0">
      <w:numFmt w:val="bullet"/>
      <w:lvlText w:val=""/>
      <w:lvlJc w:val="left"/>
      <w:rPr>
        <w:rFonts w:ascii="Symbol" w:hAnsi="Symbol" w:cs="Symbol"/>
        <w:spacing w:val="-2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A3D04D5"/>
    <w:multiLevelType w:val="multilevel"/>
    <w:tmpl w:val="1BBA2A60"/>
    <w:styleLink w:val="WW8Num4"/>
    <w:lvl w:ilvl="0">
      <w:numFmt w:val="bullet"/>
      <w:lvlText w:val=""/>
      <w:lvlJc w:val="left"/>
      <w:rPr>
        <w:rFonts w:ascii="Symbol" w:hAnsi="Symbol" w:cs="Symbol"/>
        <w:spacing w:val="-8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-8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-8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5DA01FC"/>
    <w:multiLevelType w:val="multilevel"/>
    <w:tmpl w:val="9320E10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706637366">
    <w:abstractNumId w:val="2"/>
  </w:num>
  <w:num w:numId="2" w16cid:durableId="264270781">
    <w:abstractNumId w:val="3"/>
  </w:num>
  <w:num w:numId="3" w16cid:durableId="820079719">
    <w:abstractNumId w:val="0"/>
  </w:num>
  <w:num w:numId="4" w16cid:durableId="200312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65"/>
    <w:rsid w:val="000A12A6"/>
    <w:rsid w:val="00161D11"/>
    <w:rsid w:val="001620FA"/>
    <w:rsid w:val="00211425"/>
    <w:rsid w:val="00212B74"/>
    <w:rsid w:val="003449A5"/>
    <w:rsid w:val="003569F1"/>
    <w:rsid w:val="004C0172"/>
    <w:rsid w:val="004C2F8C"/>
    <w:rsid w:val="00541C2A"/>
    <w:rsid w:val="0076337E"/>
    <w:rsid w:val="00820ECA"/>
    <w:rsid w:val="0084330A"/>
    <w:rsid w:val="008B7EEA"/>
    <w:rsid w:val="00940003"/>
    <w:rsid w:val="009645C1"/>
    <w:rsid w:val="00992969"/>
    <w:rsid w:val="00A34A98"/>
    <w:rsid w:val="00AD1C21"/>
    <w:rsid w:val="00B64649"/>
    <w:rsid w:val="00B8261F"/>
    <w:rsid w:val="00BF142B"/>
    <w:rsid w:val="00BF4688"/>
    <w:rsid w:val="00C651E0"/>
    <w:rsid w:val="00C77153"/>
    <w:rsid w:val="00CC4575"/>
    <w:rsid w:val="00D412B5"/>
    <w:rsid w:val="00D87F5B"/>
    <w:rsid w:val="00E66BBE"/>
    <w:rsid w:val="00EA65FF"/>
    <w:rsid w:val="00F02B65"/>
    <w:rsid w:val="00F1604A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EB5"/>
  <w15:docId w15:val="{EAF68DEA-F120-4BE5-B68D-085E05D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2B6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B65"/>
    <w:pPr>
      <w:suppressAutoHyphens/>
    </w:pPr>
  </w:style>
  <w:style w:type="paragraph" w:customStyle="1" w:styleId="Heading">
    <w:name w:val="Heading"/>
    <w:basedOn w:val="Standard"/>
    <w:next w:val="Textbody"/>
    <w:rsid w:val="00F02B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02B65"/>
    <w:pPr>
      <w:spacing w:after="140" w:line="288" w:lineRule="auto"/>
    </w:pPr>
  </w:style>
  <w:style w:type="paragraph" w:styleId="a3">
    <w:name w:val="List"/>
    <w:basedOn w:val="Textbody"/>
    <w:rsid w:val="00F02B65"/>
  </w:style>
  <w:style w:type="paragraph" w:customStyle="1" w:styleId="1">
    <w:name w:val="Название объекта1"/>
    <w:basedOn w:val="Standard"/>
    <w:rsid w:val="00F02B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2B65"/>
    <w:pPr>
      <w:suppressLineNumbers/>
    </w:pPr>
  </w:style>
  <w:style w:type="paragraph" w:customStyle="1" w:styleId="Style1">
    <w:name w:val="Style 1"/>
    <w:basedOn w:val="Standard"/>
    <w:rsid w:val="00F02B65"/>
    <w:pPr>
      <w:widowControl w:val="0"/>
      <w:jc w:val="center"/>
    </w:pPr>
    <w:rPr>
      <w:color w:val="000000"/>
      <w:sz w:val="20"/>
      <w:szCs w:val="20"/>
      <w:lang w:eastAsia="ru-RU"/>
    </w:rPr>
  </w:style>
  <w:style w:type="paragraph" w:styleId="a4">
    <w:name w:val="Block Text"/>
    <w:basedOn w:val="Standard"/>
    <w:rsid w:val="00F02B65"/>
    <w:pPr>
      <w:spacing w:before="216"/>
      <w:ind w:left="51" w:right="142"/>
      <w:jc w:val="both"/>
    </w:pPr>
    <w:rPr>
      <w:spacing w:val="-1"/>
    </w:rPr>
  </w:style>
  <w:style w:type="paragraph" w:customStyle="1" w:styleId="21">
    <w:name w:val="Заголовок 21"/>
    <w:basedOn w:val="Standard"/>
    <w:next w:val="Standard"/>
    <w:rsid w:val="00F02B65"/>
    <w:pPr>
      <w:keepNext/>
      <w:widowControl w:val="0"/>
      <w:tabs>
        <w:tab w:val="left" w:leader="underscore" w:pos="3240"/>
      </w:tabs>
      <w:spacing w:before="576"/>
      <w:ind w:left="324"/>
      <w:jc w:val="right"/>
      <w:outlineLvl w:val="1"/>
    </w:pPr>
    <w:rPr>
      <w:color w:val="000000"/>
      <w:spacing w:val="5"/>
      <w:szCs w:val="20"/>
    </w:rPr>
  </w:style>
  <w:style w:type="paragraph" w:customStyle="1" w:styleId="31">
    <w:name w:val="Заголовок 31"/>
    <w:basedOn w:val="Standard"/>
    <w:next w:val="Standard"/>
    <w:rsid w:val="00F02B65"/>
    <w:pPr>
      <w:keepNext/>
      <w:tabs>
        <w:tab w:val="left" w:pos="1296"/>
        <w:tab w:val="left" w:pos="5256"/>
      </w:tabs>
      <w:ind w:left="252"/>
      <w:jc w:val="both"/>
      <w:outlineLvl w:val="2"/>
    </w:pPr>
    <w:rPr>
      <w:spacing w:val="1"/>
      <w:szCs w:val="20"/>
    </w:rPr>
  </w:style>
  <w:style w:type="paragraph" w:customStyle="1" w:styleId="TableContents">
    <w:name w:val="Table Contents"/>
    <w:basedOn w:val="Standard"/>
    <w:rsid w:val="00F02B65"/>
    <w:pPr>
      <w:suppressLineNumbers/>
    </w:pPr>
  </w:style>
  <w:style w:type="paragraph" w:customStyle="1" w:styleId="10">
    <w:name w:val="Нижний колонтитул1"/>
    <w:basedOn w:val="Standard"/>
    <w:rsid w:val="00F02B65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rsid w:val="00F02B6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a5">
    <w:name w:val="Îáû÷íûé"/>
    <w:basedOn w:val="Standard"/>
    <w:rsid w:val="00F02B65"/>
    <w:pPr>
      <w:widowControl w:val="0"/>
      <w:autoSpaceDE w:val="0"/>
    </w:pPr>
    <w:rPr>
      <w:rFonts w:ascii="Bookman Old Style" w:eastAsia="Bookman Old Style" w:hAnsi="Bookman Old Style" w:cs="DejaVu Sans"/>
      <w:i/>
      <w:iCs/>
      <w:sz w:val="28"/>
      <w:szCs w:val="28"/>
      <w:lang w:bidi="en-US"/>
    </w:rPr>
  </w:style>
  <w:style w:type="paragraph" w:customStyle="1" w:styleId="11">
    <w:name w:val="çàãîëîâîê 1"/>
    <w:basedOn w:val="a5"/>
    <w:next w:val="a5"/>
    <w:rsid w:val="00F02B65"/>
    <w:pPr>
      <w:keepNext/>
    </w:pPr>
    <w:rPr>
      <w:sz w:val="22"/>
      <w:szCs w:val="22"/>
    </w:rPr>
  </w:style>
  <w:style w:type="character" w:customStyle="1" w:styleId="WW8Num4z0">
    <w:name w:val="WW8Num4z0"/>
    <w:rsid w:val="00F02B65"/>
    <w:rPr>
      <w:rFonts w:ascii="Symbol" w:hAnsi="Symbol" w:cs="Symbol"/>
      <w:spacing w:val="-8"/>
      <w:sz w:val="20"/>
    </w:rPr>
  </w:style>
  <w:style w:type="character" w:customStyle="1" w:styleId="WW8Num4z1">
    <w:name w:val="WW8Num4z1"/>
    <w:rsid w:val="00F02B65"/>
    <w:rPr>
      <w:rFonts w:ascii="Courier New" w:hAnsi="Courier New" w:cs="Courier New"/>
    </w:rPr>
  </w:style>
  <w:style w:type="character" w:customStyle="1" w:styleId="WW8Num4z2">
    <w:name w:val="WW8Num4z2"/>
    <w:rsid w:val="00F02B65"/>
    <w:rPr>
      <w:rFonts w:ascii="Wingdings" w:hAnsi="Wingdings" w:cs="Wingdings"/>
    </w:rPr>
  </w:style>
  <w:style w:type="character" w:customStyle="1" w:styleId="WW8Num3z0">
    <w:name w:val="WW8Num3z0"/>
    <w:rsid w:val="00F02B65"/>
    <w:rPr>
      <w:rFonts w:ascii="Symbol" w:hAnsi="Symbol" w:cs="Symbol"/>
    </w:rPr>
  </w:style>
  <w:style w:type="character" w:customStyle="1" w:styleId="WW8Num3z1">
    <w:name w:val="WW8Num3z1"/>
    <w:rsid w:val="00F02B65"/>
    <w:rPr>
      <w:rFonts w:ascii="Courier New" w:hAnsi="Courier New" w:cs="Courier New"/>
    </w:rPr>
  </w:style>
  <w:style w:type="character" w:customStyle="1" w:styleId="WW8Num3z2">
    <w:name w:val="WW8Num3z2"/>
    <w:rsid w:val="00F02B65"/>
    <w:rPr>
      <w:rFonts w:ascii="Wingdings" w:hAnsi="Wingdings" w:cs="Wingdings"/>
    </w:rPr>
  </w:style>
  <w:style w:type="character" w:customStyle="1" w:styleId="WW8Num2z0">
    <w:name w:val="WW8Num2z0"/>
    <w:rsid w:val="00F02B65"/>
  </w:style>
  <w:style w:type="character" w:customStyle="1" w:styleId="WW8Num6z0">
    <w:name w:val="WW8Num6z0"/>
    <w:rsid w:val="00F02B65"/>
    <w:rPr>
      <w:rFonts w:ascii="Symbol" w:hAnsi="Symbol" w:cs="Symbol"/>
      <w:spacing w:val="-2"/>
      <w:sz w:val="20"/>
    </w:rPr>
  </w:style>
  <w:style w:type="character" w:customStyle="1" w:styleId="NumberingSymbols">
    <w:name w:val="Numbering Symbols"/>
    <w:rsid w:val="00F02B65"/>
  </w:style>
  <w:style w:type="character" w:customStyle="1" w:styleId="BulletSymbols">
    <w:name w:val="Bullet Symbols"/>
    <w:rsid w:val="00F02B65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sid w:val="00F02B65"/>
    <w:rPr>
      <w:color w:val="0000FF"/>
      <w:u w:val="single"/>
    </w:rPr>
  </w:style>
  <w:style w:type="paragraph" w:styleId="a6">
    <w:name w:val="footer"/>
    <w:basedOn w:val="a"/>
    <w:rsid w:val="00F02B6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rsid w:val="00F02B65"/>
    <w:rPr>
      <w:szCs w:val="21"/>
    </w:rPr>
  </w:style>
  <w:style w:type="paragraph" w:customStyle="1" w:styleId="ConsPlusNonformat">
    <w:name w:val="ConsPlusNonformat"/>
    <w:rsid w:val="00F02B65"/>
    <w:pPr>
      <w:widowControl w:val="0"/>
      <w:suppressAutoHyphens/>
      <w:autoSpaceDE w:val="0"/>
      <w:textAlignment w:val="auto"/>
    </w:pPr>
    <w:rPr>
      <w:rFonts w:ascii="Courier New" w:eastAsia="Arial" w:hAnsi="Courier New" w:cs="Courier New"/>
      <w:kern w:val="0"/>
      <w:sz w:val="20"/>
      <w:szCs w:val="20"/>
      <w:lang w:eastAsia="ar-SA" w:bidi="ar-SA"/>
    </w:rPr>
  </w:style>
  <w:style w:type="paragraph" w:styleId="2">
    <w:name w:val="Body Text Indent 2"/>
    <w:basedOn w:val="a"/>
    <w:rsid w:val="00F02B65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20">
    <w:name w:val="Основной текст с отступом 2 Знак"/>
    <w:basedOn w:val="a0"/>
    <w:rsid w:val="00F02B65"/>
    <w:rPr>
      <w:rFonts w:ascii="Times New Roman" w:eastAsia="Times New Roman" w:hAnsi="Times New Roman" w:cs="Times New Roman"/>
      <w:kern w:val="0"/>
      <w:lang w:eastAsia="ar-SA" w:bidi="ar-SA"/>
    </w:rPr>
  </w:style>
  <w:style w:type="numbering" w:customStyle="1" w:styleId="WW8Num4">
    <w:name w:val="WW8Num4"/>
    <w:basedOn w:val="a2"/>
    <w:rsid w:val="00F02B65"/>
    <w:pPr>
      <w:numPr>
        <w:numId w:val="1"/>
      </w:numPr>
    </w:pPr>
  </w:style>
  <w:style w:type="numbering" w:customStyle="1" w:styleId="WW8Num3">
    <w:name w:val="WW8Num3"/>
    <w:basedOn w:val="a2"/>
    <w:rsid w:val="00F02B65"/>
    <w:pPr>
      <w:numPr>
        <w:numId w:val="2"/>
      </w:numPr>
    </w:pPr>
  </w:style>
  <w:style w:type="numbering" w:customStyle="1" w:styleId="WW8Num2">
    <w:name w:val="WW8Num2"/>
    <w:basedOn w:val="a2"/>
    <w:rsid w:val="00F02B65"/>
    <w:pPr>
      <w:numPr>
        <w:numId w:val="3"/>
      </w:numPr>
    </w:pPr>
  </w:style>
  <w:style w:type="numbering" w:customStyle="1" w:styleId="WW8Num6">
    <w:name w:val="WW8Num6"/>
    <w:basedOn w:val="a2"/>
    <w:rsid w:val="00F02B65"/>
    <w:pPr>
      <w:numPr>
        <w:numId w:val="4"/>
      </w:numPr>
    </w:pPr>
  </w:style>
  <w:style w:type="paragraph" w:styleId="a8">
    <w:name w:val="header"/>
    <w:basedOn w:val="a"/>
    <w:link w:val="a9"/>
    <w:uiPriority w:val="99"/>
    <w:semiHidden/>
    <w:unhideWhenUsed/>
    <w:rsid w:val="004C2F8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2F8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vodokanal.gt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Патракеев</cp:lastModifiedBy>
  <cp:revision>19</cp:revision>
  <cp:lastPrinted>2019-04-15T09:28:00Z</cp:lastPrinted>
  <dcterms:created xsi:type="dcterms:W3CDTF">2019-03-13T13:41:00Z</dcterms:created>
  <dcterms:modified xsi:type="dcterms:W3CDTF">2022-06-21T08:44:00Z</dcterms:modified>
</cp:coreProperties>
</file>